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CE2" w14:textId="77777777" w:rsidR="00FC1CE7" w:rsidRDefault="00FC1CE7" w:rsidP="00FC1CE7">
      <w:pPr>
        <w:pStyle w:val="Overskrift2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</w:pPr>
      <w:r w:rsidRPr="006D6638">
        <w:rPr>
          <w:rFonts w:ascii="Calibri" w:hAnsi="Calibri" w:cs="Calibri"/>
          <w:b/>
          <w:bCs/>
          <w:sz w:val="28"/>
          <w:szCs w:val="28"/>
        </w:rPr>
        <w:t>Elektronisk kommunikation mellem almen praksis</w:t>
      </w:r>
      <w:r>
        <w:rPr>
          <w:rFonts w:ascii="Calibri" w:hAnsi="Calibri" w:cs="Calibri"/>
          <w:b/>
          <w:bCs/>
          <w:sz w:val="28"/>
          <w:szCs w:val="28"/>
        </w:rPr>
        <w:t>, BUA og Regionshospitalet i Viborg (HE Midt)</w:t>
      </w:r>
      <w:r w:rsidRPr="006D6638">
        <w:rPr>
          <w:rFonts w:ascii="Calibri" w:hAnsi="Calibri" w:cs="Calibri"/>
          <w:b/>
          <w:bCs/>
          <w:sz w:val="28"/>
          <w:szCs w:val="28"/>
        </w:rPr>
        <w:t xml:space="preserve"> og</w:t>
      </w:r>
      <w:r>
        <w:rPr>
          <w:rFonts w:ascii="Calibri" w:hAnsi="Calibri" w:cs="Calibri"/>
          <w:b/>
          <w:bCs/>
          <w:sz w:val="28"/>
          <w:szCs w:val="28"/>
        </w:rPr>
        <w:t xml:space="preserve"> Silkeborg kommune </w:t>
      </w:r>
      <w:r w:rsidRPr="006D6638">
        <w:rPr>
          <w:rFonts w:ascii="Calibri" w:hAnsi="Calibri" w:cs="Calibri"/>
          <w:b/>
          <w:bCs/>
          <w:sz w:val="28"/>
          <w:szCs w:val="28"/>
        </w:rPr>
        <w:t xml:space="preserve">vedr. børn, unge </w:t>
      </w:r>
      <w:r w:rsidRPr="00B2419B"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  <w:t>og</w:t>
      </w:r>
      <w:r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  <w:t xml:space="preserve"> familier </w:t>
      </w:r>
    </w:p>
    <w:p w14:paraId="0ACB4FD1" w14:textId="77777777" w:rsidR="00FC1CE7" w:rsidRDefault="00FC1CE7" w:rsidP="00FC1CE7">
      <w:pPr>
        <w:pStyle w:val="Overskrift2"/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</w:pPr>
    </w:p>
    <w:p w14:paraId="34C1C61D" w14:textId="3DF5EE97" w:rsidR="00FC1CE7" w:rsidRPr="005E03E1" w:rsidRDefault="00FC1CE7" w:rsidP="00FC1CE7">
      <w:pPr>
        <w:pStyle w:val="Overskrift2"/>
        <w:rPr>
          <w:rFonts w:ascii="Calibri" w:hAnsi="Calibri" w:cs="Calibri"/>
          <w:sz w:val="22"/>
        </w:rPr>
      </w:pPr>
      <w:r w:rsidRPr="00FC1CE7">
        <w:rPr>
          <w:rFonts w:ascii="Calibri" w:hAnsi="Calibri" w:cs="Calibri"/>
          <w:sz w:val="22"/>
        </w:rPr>
        <w:t>Fra primo</w:t>
      </w:r>
      <w:r>
        <w:rPr>
          <w:rFonts w:ascii="Calibri" w:hAnsi="Calibri" w:cs="Calibri"/>
          <w:sz w:val="22"/>
        </w:rPr>
        <w:t xml:space="preserve"> </w:t>
      </w:r>
      <w:r w:rsidR="00317DC1">
        <w:rPr>
          <w:rFonts w:ascii="Calibri" w:hAnsi="Calibri" w:cs="Calibri"/>
          <w:sz w:val="22"/>
        </w:rPr>
        <w:t>august</w:t>
      </w:r>
      <w:r>
        <w:rPr>
          <w:rFonts w:ascii="Calibri" w:hAnsi="Calibri" w:cs="Calibri"/>
          <w:sz w:val="22"/>
        </w:rPr>
        <w:t xml:space="preserve"> 2025 </w:t>
      </w:r>
      <w:r w:rsidRPr="005E03E1">
        <w:rPr>
          <w:rFonts w:ascii="Calibri" w:hAnsi="Calibri" w:cs="Calibri"/>
          <w:sz w:val="22"/>
        </w:rPr>
        <w:t xml:space="preserve">er </w:t>
      </w:r>
      <w:r>
        <w:rPr>
          <w:rFonts w:ascii="Calibri" w:hAnsi="Calibri" w:cs="Calibri"/>
          <w:sz w:val="22"/>
        </w:rPr>
        <w:t>Silkeborg</w:t>
      </w:r>
      <w:r w:rsidRPr="005E03E1">
        <w:rPr>
          <w:rFonts w:ascii="Calibri" w:hAnsi="Calibri" w:cs="Calibri"/>
          <w:sz w:val="22"/>
        </w:rPr>
        <w:t xml:space="preserve"> Kommune klar til at implementere korrespondancemodulet, som er beskrevet i </w:t>
      </w:r>
      <w:hyperlink r:id="rId8" w:history="1">
        <w:r w:rsidRPr="005E03E1">
          <w:rPr>
            <w:rStyle w:val="Hyperlink"/>
            <w:rFonts w:ascii="Calibri" w:hAnsi="Calibri" w:cs="Calibri"/>
            <w:sz w:val="22"/>
          </w:rPr>
          <w:t>Samarbejdsaftale om børn og unge i psykisk mistrivsel</w:t>
        </w:r>
      </w:hyperlink>
      <w:r w:rsidRPr="005E03E1">
        <w:rPr>
          <w:rFonts w:ascii="Calibri" w:hAnsi="Calibri" w:cs="Calibri"/>
          <w:sz w:val="22"/>
        </w:rPr>
        <w:t>. Børne- og Ungdomspsykiatrisk Afdeling (BUA), Regionshospitalet i Viborg (HE Midt) og de praktiserende læger i</w:t>
      </w:r>
      <w:r>
        <w:rPr>
          <w:rFonts w:ascii="Calibri" w:hAnsi="Calibri" w:cs="Calibri"/>
          <w:sz w:val="22"/>
        </w:rPr>
        <w:t xml:space="preserve"> Silkeborg k</w:t>
      </w:r>
      <w:r w:rsidRPr="005E03E1">
        <w:rPr>
          <w:rFonts w:ascii="Calibri" w:hAnsi="Calibri" w:cs="Calibri"/>
          <w:sz w:val="22"/>
        </w:rPr>
        <w:t xml:space="preserve">ommune kan </w:t>
      </w:r>
      <w:proofErr w:type="gramStart"/>
      <w:r w:rsidRPr="005E03E1">
        <w:rPr>
          <w:rFonts w:ascii="Calibri" w:hAnsi="Calibri" w:cs="Calibri"/>
          <w:sz w:val="22"/>
        </w:rPr>
        <w:t>rette henvendelse</w:t>
      </w:r>
      <w:proofErr w:type="gramEnd"/>
      <w:r w:rsidRPr="005E03E1">
        <w:rPr>
          <w:rFonts w:ascii="Calibri" w:hAnsi="Calibri" w:cs="Calibri"/>
          <w:sz w:val="22"/>
        </w:rPr>
        <w:t xml:space="preserve"> til</w:t>
      </w:r>
      <w:r>
        <w:rPr>
          <w:rFonts w:ascii="Calibri" w:hAnsi="Calibri" w:cs="Calibri"/>
          <w:sz w:val="22"/>
        </w:rPr>
        <w:t xml:space="preserve"> Silkeborg kommune ved </w:t>
      </w:r>
      <w:r w:rsidRPr="005E03E1">
        <w:rPr>
          <w:rFonts w:ascii="Calibri" w:hAnsi="Calibri" w:cs="Calibri"/>
          <w:sz w:val="22"/>
        </w:rPr>
        <w:t xml:space="preserve">tilfælde af </w:t>
      </w:r>
      <w:r w:rsidRPr="005E03E1">
        <w:rPr>
          <w:rFonts w:ascii="Calibri" w:hAnsi="Calibri" w:cs="Calibri"/>
          <w:i/>
          <w:iCs/>
          <w:sz w:val="22"/>
        </w:rPr>
        <w:t>lettere/begyndende</w:t>
      </w:r>
      <w:r w:rsidRPr="005E03E1">
        <w:rPr>
          <w:rFonts w:ascii="Calibri" w:hAnsi="Calibri" w:cs="Calibri"/>
          <w:sz w:val="22"/>
        </w:rPr>
        <w:t xml:space="preserve"> mistrivsel, psykiske udfordringer og udviklingsforstyrrelser hos børn/unge.</w:t>
      </w:r>
    </w:p>
    <w:p w14:paraId="08DA216D" w14:textId="77777777" w:rsidR="00FC1CE7" w:rsidRDefault="00FC1CE7" w:rsidP="00FC1CE7">
      <w:pPr>
        <w:spacing w:after="360"/>
        <w:rPr>
          <w:rFonts w:ascii="Calibri" w:hAnsi="Calibri" w:cs="Calibri"/>
          <w:sz w:val="22"/>
        </w:rPr>
      </w:pPr>
      <w:r w:rsidRPr="00383016">
        <w:rPr>
          <w:rFonts w:ascii="Calibri" w:hAnsi="Calibri" w:cs="Calibri"/>
          <w:sz w:val="22"/>
        </w:rPr>
        <w:t>Dette korrespondancemodul skal ikke anvendes, hvis et barn/ung har brug for akut hjælp i hjemmet eller fra sygehuset eller hvis der er bekymrende forhold om barnet/den unge. I disse</w:t>
      </w:r>
      <w:r>
        <w:rPr>
          <w:rFonts w:ascii="Calibri" w:hAnsi="Calibri" w:cs="Calibri"/>
          <w:sz w:val="22"/>
        </w:rPr>
        <w:t xml:space="preserve"> tilfælde </w:t>
      </w:r>
      <w:r w:rsidRPr="005E03E1">
        <w:rPr>
          <w:rFonts w:ascii="Calibri" w:hAnsi="Calibri" w:cs="Calibri"/>
          <w:sz w:val="22"/>
        </w:rPr>
        <w:t xml:space="preserve">skal </w:t>
      </w:r>
      <w:r>
        <w:rPr>
          <w:rFonts w:ascii="Calibri" w:hAnsi="Calibri" w:cs="Calibri"/>
          <w:sz w:val="22"/>
        </w:rPr>
        <w:t xml:space="preserve">der laves en </w:t>
      </w:r>
      <w:r w:rsidRPr="005E03E1">
        <w:rPr>
          <w:rFonts w:ascii="Calibri" w:hAnsi="Calibri" w:cs="Calibri"/>
          <w:sz w:val="22"/>
        </w:rPr>
        <w:t>underretning om bekymrende forhold</w:t>
      </w:r>
      <w:r>
        <w:rPr>
          <w:rFonts w:ascii="Calibri" w:hAnsi="Calibri" w:cs="Calibri"/>
          <w:sz w:val="22"/>
        </w:rPr>
        <w:t xml:space="preserve"> om barnet/den unge – link: </w:t>
      </w:r>
      <w:hyperlink r:id="rId9" w:history="1">
        <w:r w:rsidRPr="0029675E">
          <w:rPr>
            <w:rStyle w:val="Hyperlink"/>
            <w:rFonts w:ascii="Calibri" w:hAnsi="Calibri" w:cs="Calibri"/>
            <w:sz w:val="22"/>
          </w:rPr>
          <w:t>https://silkeborg.dk/borger/boern-og-familie/underret-kommunen</w:t>
        </w:r>
      </w:hyperlink>
      <w:r>
        <w:rPr>
          <w:rFonts w:ascii="Calibri" w:hAnsi="Calibri" w:cs="Calibri"/>
          <w:sz w:val="22"/>
        </w:rPr>
        <w:t xml:space="preserve"> -</w:t>
      </w:r>
      <w:r w:rsidRPr="005E03E1">
        <w:rPr>
          <w:rFonts w:ascii="Calibri" w:hAnsi="Calibri" w:cs="Calibri"/>
          <w:sz w:val="22"/>
        </w:rPr>
        <w:t xml:space="preserve"> og henvis</w:t>
      </w:r>
      <w:r>
        <w:rPr>
          <w:rFonts w:ascii="Calibri" w:hAnsi="Calibri" w:cs="Calibri"/>
          <w:sz w:val="22"/>
        </w:rPr>
        <w:t xml:space="preserve">es </w:t>
      </w:r>
      <w:r w:rsidRPr="005E03E1">
        <w:rPr>
          <w:rFonts w:ascii="Calibri" w:hAnsi="Calibri" w:cs="Calibri"/>
          <w:sz w:val="22"/>
        </w:rPr>
        <w:t>direkte til sygehuset, hvis barnet</w:t>
      </w:r>
      <w:r>
        <w:rPr>
          <w:rFonts w:ascii="Calibri" w:hAnsi="Calibri" w:cs="Calibri"/>
          <w:sz w:val="22"/>
        </w:rPr>
        <w:t xml:space="preserve">/den unge </w:t>
      </w:r>
      <w:r w:rsidRPr="005E03E1">
        <w:rPr>
          <w:rFonts w:ascii="Calibri" w:hAnsi="Calibri" w:cs="Calibri"/>
          <w:sz w:val="22"/>
        </w:rPr>
        <w:t xml:space="preserve">er selvmordstruet, eller på anden vis </w:t>
      </w:r>
      <w:r>
        <w:rPr>
          <w:rFonts w:ascii="Calibri" w:hAnsi="Calibri" w:cs="Calibri"/>
          <w:sz w:val="22"/>
        </w:rPr>
        <w:t xml:space="preserve">har brug for </w:t>
      </w:r>
      <w:r w:rsidRPr="005E03E1">
        <w:rPr>
          <w:rFonts w:ascii="Calibri" w:hAnsi="Calibri" w:cs="Calibri"/>
          <w:sz w:val="22"/>
        </w:rPr>
        <w:t>akut hjælp.</w:t>
      </w:r>
    </w:p>
    <w:p w14:paraId="334112BD" w14:textId="77777777" w:rsidR="00FC1CE7" w:rsidRPr="005E03E1" w:rsidRDefault="00FC1CE7" w:rsidP="00FC1CE7">
      <w:pPr>
        <w:spacing w:before="360" w:after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</w:t>
      </w:r>
      <w:r w:rsidRPr="005E03E1">
        <w:rPr>
          <w:rFonts w:ascii="Calibri" w:hAnsi="Calibri" w:cs="Calibri"/>
          <w:sz w:val="22"/>
        </w:rPr>
        <w:t>edenstående skema beskriver indhold og opmærksomhedspunkter</w:t>
      </w:r>
      <w:r>
        <w:rPr>
          <w:rFonts w:ascii="Calibri" w:hAnsi="Calibri" w:cs="Calibri"/>
          <w:sz w:val="22"/>
        </w:rPr>
        <w:t xml:space="preserve"> til de p</w:t>
      </w:r>
      <w:r w:rsidRPr="005E03E1">
        <w:rPr>
          <w:rFonts w:ascii="Calibri" w:hAnsi="Calibri" w:cs="Calibri"/>
          <w:sz w:val="22"/>
        </w:rPr>
        <w:t>raktiserende læger, BUA og HE Midt</w:t>
      </w:r>
      <w:r>
        <w:rPr>
          <w:rFonts w:ascii="Calibri" w:hAnsi="Calibri" w:cs="Calibri"/>
          <w:sz w:val="22"/>
        </w:rPr>
        <w:t xml:space="preserve"> vedr. henvendelser til kommunen via korrespondancemeddelelser</w:t>
      </w:r>
      <w:r w:rsidRPr="005E03E1">
        <w:rPr>
          <w:rFonts w:ascii="Calibri" w:hAnsi="Calibri" w:cs="Calibri"/>
          <w:sz w:val="22"/>
        </w:rPr>
        <w:t>.</w:t>
      </w:r>
    </w:p>
    <w:p w14:paraId="6278A2B7" w14:textId="77777777" w:rsidR="00FC1CE7" w:rsidRPr="005E03E1" w:rsidRDefault="00FC1CE7" w:rsidP="00FC1CE7">
      <w:pPr>
        <w:rPr>
          <w:rFonts w:ascii="Calibri" w:hAnsi="Calibri" w:cs="Calibri"/>
          <w:sz w:val="22"/>
        </w:rPr>
        <w:sectPr w:rsidR="00FC1CE7" w:rsidRPr="005E03E1" w:rsidSect="00FC1CE7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5E03E1">
        <w:rPr>
          <w:rFonts w:ascii="Calibri" w:hAnsi="Calibri" w:cs="Calibri"/>
          <w:sz w:val="22"/>
        </w:rPr>
        <w:br w:type="page"/>
      </w:r>
    </w:p>
    <w:p w14:paraId="49074050" w14:textId="77777777" w:rsidR="00FC1CE7" w:rsidRPr="00075AE4" w:rsidRDefault="00FC1CE7" w:rsidP="00FC1CE7">
      <w:pPr>
        <w:tabs>
          <w:tab w:val="left" w:pos="709"/>
        </w:tabs>
        <w:spacing w:after="0"/>
        <w:ind w:hanging="426"/>
        <w:rPr>
          <w:rFonts w:ascii="Calibri" w:hAnsi="Calibri" w:cs="Calibri"/>
          <w:b/>
          <w:bCs/>
          <w:szCs w:val="20"/>
        </w:rPr>
      </w:pPr>
      <w:r w:rsidRPr="00075AE4">
        <w:rPr>
          <w:rFonts w:ascii="Calibri" w:hAnsi="Calibri" w:cs="Calibri"/>
          <w:b/>
          <w:bCs/>
          <w:szCs w:val="20"/>
        </w:rPr>
        <w:lastRenderedPageBreak/>
        <w:t>Hvor sendes henvendelsen til?</w:t>
      </w:r>
    </w:p>
    <w:p w14:paraId="363B243D" w14:textId="77777777" w:rsidR="00FC1CE7" w:rsidRPr="00075AE4" w:rsidRDefault="00FC1CE7" w:rsidP="00FC1CE7">
      <w:pPr>
        <w:tabs>
          <w:tab w:val="left" w:pos="8364"/>
        </w:tabs>
        <w:autoSpaceDE w:val="0"/>
        <w:autoSpaceDN w:val="0"/>
        <w:adjustRightInd w:val="0"/>
        <w:ind w:right="-245"/>
        <w:rPr>
          <w:rFonts w:ascii="Calibri" w:hAnsi="Calibri" w:cs="Calibri"/>
          <w:szCs w:val="20"/>
        </w:rPr>
        <w:sectPr w:rsidR="00FC1CE7" w:rsidRPr="00075AE4" w:rsidSect="00FC1CE7">
          <w:pgSz w:w="16838" w:h="11906" w:orient="landscape" w:code="9"/>
          <w:pgMar w:top="964" w:right="1077" w:bottom="737" w:left="1077" w:header="680" w:footer="709" w:gutter="0"/>
          <w:cols w:num="2" w:space="708"/>
          <w:docGrid w:linePitch="360"/>
        </w:sectPr>
      </w:pPr>
    </w:p>
    <w:tbl>
      <w:tblPr>
        <w:tblStyle w:val="Tabel-Gitter"/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FC1CE7" w:rsidRPr="00075AE4" w14:paraId="0EADEA35" w14:textId="77777777" w:rsidTr="00B215C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15EA1693" w14:textId="77777777" w:rsidR="00FC1CE7" w:rsidRPr="00F671E7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szCs w:val="20"/>
              </w:rPr>
            </w:pPr>
            <w:r w:rsidRPr="00F671E7">
              <w:rPr>
                <w:rFonts w:ascii="Calibri" w:hAnsi="Calibri" w:cs="Calibri"/>
                <w:szCs w:val="20"/>
              </w:rPr>
              <w:t xml:space="preserve">Henvendelsen sendes som korrespondance til lokationsnummer: </w:t>
            </w:r>
          </w:p>
          <w:p w14:paraId="5070B3C8" w14:textId="2B41C262" w:rsidR="00FC1CE7" w:rsidRPr="00075AE4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b/>
                <w:bCs/>
                <w:szCs w:val="20"/>
              </w:rPr>
            </w:pPr>
            <w:r w:rsidRPr="00F671E7">
              <w:rPr>
                <w:rFonts w:ascii="Calibri" w:hAnsi="Calibri" w:cs="Calibri"/>
                <w:color w:val="000000"/>
                <w:szCs w:val="20"/>
                <w:shd w:val="clear" w:color="auto" w:fill="FCDDBA"/>
                <w:lang w:eastAsia="da-DK"/>
                <w14:ligatures w14:val="none"/>
              </w:rPr>
              <w:t>579</w:t>
            </w:r>
            <w:r w:rsidR="00253ED1">
              <w:rPr>
                <w:rFonts w:ascii="Calibri" w:hAnsi="Calibri" w:cs="Calibri"/>
                <w:color w:val="000000"/>
                <w:szCs w:val="20"/>
                <w:shd w:val="clear" w:color="auto" w:fill="FCDDBA"/>
                <w:lang w:eastAsia="da-DK"/>
                <w14:ligatures w14:val="none"/>
              </w:rPr>
              <w:t>0002281020</w:t>
            </w:r>
            <w:r w:rsidRPr="00F671E7">
              <w:rPr>
                <w:rFonts w:ascii="Calibri" w:hAnsi="Calibri" w:cs="Calibri"/>
                <w:color w:val="000000"/>
                <w:szCs w:val="20"/>
                <w:shd w:val="clear" w:color="auto" w:fill="FCDDBA"/>
                <w:lang w:eastAsia="da-DK"/>
                <w14:ligatures w14:val="none"/>
              </w:rPr>
              <w:t xml:space="preserve"> Børn og Familie og PPL – Silkeborg kommune</w:t>
            </w:r>
          </w:p>
        </w:tc>
      </w:tr>
    </w:tbl>
    <w:p w14:paraId="40FEB1F8" w14:textId="77777777" w:rsidR="00FC1CE7" w:rsidRPr="00075AE4" w:rsidRDefault="00FC1CE7" w:rsidP="00FC1CE7">
      <w:pPr>
        <w:autoSpaceDE w:val="0"/>
        <w:autoSpaceDN w:val="0"/>
        <w:adjustRightInd w:val="0"/>
        <w:spacing w:before="120" w:after="0" w:line="240" w:lineRule="auto"/>
        <w:ind w:right="-465" w:hanging="142"/>
        <w:rPr>
          <w:rFonts w:ascii="Calibri" w:hAnsi="Calibri" w:cs="Calibri"/>
          <w:b/>
          <w:bCs/>
          <w:szCs w:val="20"/>
        </w:rPr>
      </w:pPr>
      <w:r w:rsidRPr="00075AE4">
        <w:rPr>
          <w:rFonts w:ascii="Calibri" w:hAnsi="Calibri" w:cs="Calibri"/>
          <w:b/>
          <w:bCs/>
          <w:szCs w:val="20"/>
        </w:rPr>
        <w:t>Hvornår rettes henvendelse?</w:t>
      </w:r>
    </w:p>
    <w:tbl>
      <w:tblPr>
        <w:tblStyle w:val="Tabel-Gitter"/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FC1CE7" w:rsidRPr="00075AE4" w14:paraId="4592D818" w14:textId="77777777" w:rsidTr="00B215C3">
        <w:trPr>
          <w:trHeight w:val="141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05FE5236" w14:textId="77777777" w:rsidR="00FC1CE7" w:rsidRPr="00075AE4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b/>
                <w:bCs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 xml:space="preserve">Man kan </w:t>
            </w:r>
            <w:proofErr w:type="gramStart"/>
            <w:r w:rsidRPr="00075AE4">
              <w:rPr>
                <w:rFonts w:ascii="Calibri" w:hAnsi="Calibri" w:cs="Calibri"/>
                <w:kern w:val="0"/>
                <w:szCs w:val="20"/>
              </w:rPr>
              <w:t>rette henvendelse</w:t>
            </w:r>
            <w:proofErr w:type="gramEnd"/>
            <w:r w:rsidRPr="00075AE4">
              <w:rPr>
                <w:rFonts w:ascii="Calibri" w:hAnsi="Calibri" w:cs="Calibri"/>
                <w:kern w:val="0"/>
                <w:szCs w:val="20"/>
              </w:rPr>
              <w:t xml:space="preserve"> til kommunen vedr. b</w:t>
            </w:r>
            <w:r w:rsidRPr="00075AE4">
              <w:rPr>
                <w:rFonts w:ascii="Calibri" w:hAnsi="Calibri" w:cs="Calibri"/>
                <w:szCs w:val="20"/>
              </w:rPr>
              <w:t>ørn og unge 0-18 år med bopæl i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br/>
              <w:t>Silkeborg kommune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 xml:space="preserve"> </w:t>
            </w:r>
          </w:p>
          <w:p w14:paraId="08A4904D" w14:textId="77777777" w:rsidR="00FC1CE7" w:rsidRPr="00075AE4" w:rsidRDefault="00FC1CE7" w:rsidP="00FC1CE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b/>
                <w:bCs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I forbindelse med nyt samarbejde/ny opmærksomhed:</w:t>
            </w:r>
            <w:r w:rsidRPr="00075AE4">
              <w:rPr>
                <w:rFonts w:ascii="Calibri" w:hAnsi="Calibri" w:cs="Calibri"/>
                <w:szCs w:val="20"/>
              </w:rPr>
              <w:t xml:space="preserve"> når man som læge står </w:t>
            </w:r>
            <w:r>
              <w:rPr>
                <w:rFonts w:ascii="Calibri" w:hAnsi="Calibri" w:cs="Calibri"/>
                <w:szCs w:val="20"/>
              </w:rPr>
              <w:br/>
            </w:r>
            <w:r w:rsidRPr="00075AE4">
              <w:rPr>
                <w:rFonts w:ascii="Calibri" w:hAnsi="Calibri" w:cs="Calibri"/>
                <w:szCs w:val="20"/>
              </w:rPr>
              <w:t xml:space="preserve">med et barn/en ung, der udviser symptomer på </w:t>
            </w:r>
            <w:r w:rsidRPr="00075AE4">
              <w:rPr>
                <w:rFonts w:ascii="Calibri" w:hAnsi="Calibri" w:cs="Calibri"/>
                <w:i/>
                <w:iCs/>
                <w:szCs w:val="20"/>
              </w:rPr>
              <w:t>lettere/begyndende</w:t>
            </w:r>
            <w:r w:rsidRPr="00075AE4">
              <w:rPr>
                <w:rFonts w:ascii="Calibri" w:hAnsi="Calibri" w:cs="Calibri"/>
                <w:szCs w:val="20"/>
              </w:rPr>
              <w:t xml:space="preserve"> mistrivsel, psykiske udfordringer og udviklingsforstyrrelser </w:t>
            </w:r>
          </w:p>
          <w:p w14:paraId="2C4093AB" w14:textId="77777777" w:rsidR="00FC1CE7" w:rsidRPr="00075AE4" w:rsidRDefault="00FC1CE7" w:rsidP="00FC1CE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Orientering eller opfølgning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 xml:space="preserve"> ifm. igangværende samarbejde</w:t>
            </w:r>
          </w:p>
          <w:p w14:paraId="446DDBB7" w14:textId="77777777" w:rsidR="00FC1CE7" w:rsidRPr="00075AE4" w:rsidRDefault="00FC1CE7" w:rsidP="00FC1CE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b/>
                <w:bCs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Når lægen opfordrer familien/forældrene til at kontakte kommunen.</w:t>
            </w:r>
          </w:p>
        </w:tc>
      </w:tr>
    </w:tbl>
    <w:p w14:paraId="2D78D7AD" w14:textId="77777777" w:rsidR="00FC1CE7" w:rsidRPr="00075AE4" w:rsidRDefault="00FC1CE7" w:rsidP="00FC1CE7">
      <w:pPr>
        <w:spacing w:before="120" w:after="0"/>
        <w:ind w:right="-244" w:hanging="142"/>
        <w:rPr>
          <w:rFonts w:ascii="Calibri" w:hAnsi="Calibri" w:cs="Calibri"/>
          <w:b/>
          <w:bCs/>
          <w:szCs w:val="20"/>
        </w:rPr>
      </w:pPr>
      <w:r w:rsidRPr="00075AE4">
        <w:rPr>
          <w:rFonts w:ascii="Calibri" w:hAnsi="Calibri" w:cs="Calibri"/>
          <w:b/>
          <w:bCs/>
          <w:szCs w:val="20"/>
        </w:rPr>
        <w:t>Hvad skal henvendelsen indeholde?</w:t>
      </w:r>
    </w:p>
    <w:tbl>
      <w:tblPr>
        <w:tblStyle w:val="Tabel-Gitter"/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FC1CE7" w:rsidRPr="00075AE4" w14:paraId="3E166B12" w14:textId="77777777" w:rsidTr="00B215C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0FF6E237" w14:textId="77777777" w:rsidR="00FC1CE7" w:rsidRPr="00075AE4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b/>
                <w:bCs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Emne</w:t>
            </w:r>
            <w:r w:rsidRPr="00AE1859">
              <w:rPr>
                <w:rFonts w:ascii="Calibri" w:hAnsi="Calibri" w:cs="Calibri"/>
                <w:b/>
                <w:bCs/>
                <w:kern w:val="0"/>
                <w:szCs w:val="20"/>
              </w:rPr>
              <w:t xml:space="preserve">: </w:t>
            </w:r>
            <w:r w:rsidRPr="00AE1859">
              <w:rPr>
                <w:rStyle w:val="cf01"/>
                <w:rFonts w:ascii="Calibri" w:hAnsi="Calibri" w:cs="Calibri"/>
                <w:szCs w:val="20"/>
              </w:rPr>
              <w:t>DIS/XDIS91</w:t>
            </w:r>
            <w:r w:rsidRPr="00075AE4">
              <w:rPr>
                <w:rStyle w:val="cf01"/>
                <w:rFonts w:ascii="Calibri" w:hAnsi="Calibri" w:cs="Calibri"/>
                <w:szCs w:val="20"/>
              </w:rPr>
              <w:t xml:space="preserve"> </w:t>
            </w:r>
            <w:r>
              <w:rPr>
                <w:rStyle w:val="cf01"/>
                <w:rFonts w:ascii="Calibri" w:hAnsi="Calibri" w:cs="Calibri"/>
                <w:szCs w:val="20"/>
              </w:rPr>
              <w:t>-</w:t>
            </w:r>
            <w:r>
              <w:rPr>
                <w:rStyle w:val="cf01"/>
              </w:rPr>
              <w:t xml:space="preserve"> </w:t>
            </w: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problematik /emne</w:t>
            </w:r>
            <w:r>
              <w:rPr>
                <w:rFonts w:ascii="Calibri" w:hAnsi="Calibri" w:cs="Calibri"/>
                <w:b/>
                <w:bCs/>
                <w:kern w:val="0"/>
                <w:szCs w:val="20"/>
              </w:rPr>
              <w:t>:</w:t>
            </w:r>
          </w:p>
          <w:p w14:paraId="0D510DB5" w14:textId="77777777" w:rsidR="00FC1CE7" w:rsidRPr="00075AE4" w:rsidRDefault="00FC1CE7" w:rsidP="00FC1CE7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right="-245" w:hanging="541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/>
                <w:kern w:val="0"/>
                <w:szCs w:val="20"/>
              </w:rPr>
              <w:t>Kort b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>eskrivelse af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 den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 xml:space="preserve"> aktuel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le 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>problematik/udfordring</w:t>
            </w:r>
          </w:p>
          <w:p w14:paraId="7987954B" w14:textId="77777777" w:rsidR="00FC1CE7" w:rsidRPr="00075AE4" w:rsidRDefault="00FC1CE7" w:rsidP="00FC1CE7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right="-245" w:hanging="541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Hvad er aftalt med familien/forældrene?</w:t>
            </w:r>
          </w:p>
          <w:p w14:paraId="61775575" w14:textId="77777777" w:rsidR="00FC1CE7" w:rsidRPr="00075AE4" w:rsidRDefault="00FC1CE7" w:rsidP="00FC1CE7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right="-245" w:hanging="541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Aktuelle data på barn/ung og forældre:</w:t>
            </w:r>
          </w:p>
          <w:p w14:paraId="3A16430B" w14:textId="77777777" w:rsidR="00FC1CE7" w:rsidRPr="00075AE4" w:rsidRDefault="00FC1CE7" w:rsidP="00FC1CE7">
            <w:pPr>
              <w:pStyle w:val="Listeafsnit"/>
              <w:numPr>
                <w:ilvl w:val="1"/>
                <w:numId w:val="1"/>
              </w:numPr>
              <w:tabs>
                <w:tab w:val="num" w:pos="321"/>
              </w:tabs>
              <w:autoSpaceDE w:val="0"/>
              <w:autoSpaceDN w:val="0"/>
              <w:adjustRightInd w:val="0"/>
              <w:ind w:left="1029" w:right="-245" w:hanging="257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Forældremyndighed</w:t>
            </w:r>
          </w:p>
          <w:p w14:paraId="1E95BD68" w14:textId="77777777" w:rsidR="00FC1CE7" w:rsidRPr="00075AE4" w:rsidRDefault="00FC1CE7" w:rsidP="00FC1CE7">
            <w:pPr>
              <w:pStyle w:val="Listeafsnit"/>
              <w:numPr>
                <w:ilvl w:val="1"/>
                <w:numId w:val="1"/>
              </w:numPr>
              <w:tabs>
                <w:tab w:val="num" w:pos="321"/>
              </w:tabs>
              <w:autoSpaceDE w:val="0"/>
              <w:autoSpaceDN w:val="0"/>
              <w:adjustRightInd w:val="0"/>
              <w:ind w:left="1029" w:right="-245" w:hanging="257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Telefonnummer/kontaktoplysninger</w:t>
            </w:r>
          </w:p>
          <w:p w14:paraId="71900B82" w14:textId="77777777" w:rsidR="00FC1CE7" w:rsidRPr="00075AE4" w:rsidRDefault="00FC1CE7" w:rsidP="00FC1CE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Samtykke: Forældre og ung over 15 år har givet samtykke til at egen læge må sende henvendelsen til kommunen</w:t>
            </w:r>
            <w:r>
              <w:rPr>
                <w:rFonts w:ascii="Calibri" w:hAnsi="Calibri" w:cs="Calibri"/>
                <w:kern w:val="0"/>
                <w:szCs w:val="20"/>
              </w:rPr>
              <w:t xml:space="preserve">. 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>*</w:t>
            </w:r>
          </w:p>
        </w:tc>
      </w:tr>
    </w:tbl>
    <w:p w14:paraId="7D165A4B" w14:textId="77777777" w:rsidR="00FC1CE7" w:rsidRPr="00075AE4" w:rsidRDefault="00FC1CE7" w:rsidP="00FC1CE7">
      <w:pPr>
        <w:spacing w:before="120" w:after="0"/>
        <w:ind w:right="-244" w:hanging="142"/>
        <w:rPr>
          <w:rFonts w:ascii="Calibri" w:hAnsi="Calibri" w:cs="Calibri"/>
          <w:b/>
          <w:bCs/>
          <w:szCs w:val="20"/>
        </w:rPr>
      </w:pPr>
      <w:r w:rsidRPr="00075AE4">
        <w:rPr>
          <w:rFonts w:ascii="Calibri" w:hAnsi="Calibri" w:cs="Calibri"/>
          <w:b/>
          <w:bCs/>
          <w:szCs w:val="20"/>
        </w:rPr>
        <w:t>Hvad kan forældrene forvente?</w:t>
      </w:r>
    </w:p>
    <w:tbl>
      <w:tblPr>
        <w:tblStyle w:val="Tabel-Gitter"/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FC1CE7" w:rsidRPr="00075AE4" w14:paraId="6EC30389" w14:textId="77777777" w:rsidTr="00B215C3">
        <w:trPr>
          <w:trHeight w:val="127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5D92D765" w14:textId="77777777" w:rsidR="00FC1CE7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kern w:val="0"/>
                <w:szCs w:val="20"/>
              </w:rPr>
            </w:pPr>
            <w:r>
              <w:rPr>
                <w:rFonts w:ascii="Calibri" w:hAnsi="Calibri" w:cs="Calibri"/>
                <w:kern w:val="0"/>
                <w:szCs w:val="20"/>
              </w:rPr>
              <w:t>Forældrene kan forvente at blive kontaktet indenfor 3 uger efter henvendelsen er</w:t>
            </w:r>
            <w:r>
              <w:rPr>
                <w:rFonts w:ascii="Calibri" w:hAnsi="Calibri" w:cs="Calibri"/>
                <w:kern w:val="0"/>
                <w:szCs w:val="20"/>
              </w:rPr>
              <w:br/>
              <w:t xml:space="preserve"> modtaget. </w:t>
            </w:r>
          </w:p>
          <w:p w14:paraId="655E2A1C" w14:textId="77777777" w:rsidR="00FC1CE7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kern w:val="0"/>
                <w:szCs w:val="20"/>
              </w:rPr>
            </w:pPr>
          </w:p>
          <w:p w14:paraId="68826E01" w14:textId="77777777" w:rsidR="00FC1CE7" w:rsidRPr="00820BA7" w:rsidRDefault="00FC1CE7" w:rsidP="00B215C3">
            <w:pPr>
              <w:autoSpaceDE w:val="0"/>
              <w:autoSpaceDN w:val="0"/>
              <w:adjustRightInd w:val="0"/>
              <w:ind w:right="-245"/>
              <w:rPr>
                <w:rFonts w:ascii="Calibri" w:hAnsi="Calibri" w:cs="Calibri"/>
                <w:kern w:val="0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kern w:val="0"/>
                <w:szCs w:val="20"/>
              </w:rPr>
              <w:t>Kommunen kan vælge at registrere henvendelser som underretninger ** baseret</w:t>
            </w:r>
            <w:r>
              <w:rPr>
                <w:rFonts w:ascii="Calibri" w:hAnsi="Calibri" w:cs="Calibri"/>
                <w:kern w:val="0"/>
                <w:szCs w:val="20"/>
              </w:rPr>
              <w:br/>
              <w:t xml:space="preserve"> på indhold og bekymringsgrad. </w:t>
            </w:r>
          </w:p>
        </w:tc>
      </w:tr>
    </w:tbl>
    <w:p w14:paraId="4A6BA38B" w14:textId="77777777" w:rsidR="00FC1CE7" w:rsidRPr="00075AE4" w:rsidRDefault="00FC1CE7" w:rsidP="00FC1CE7">
      <w:pPr>
        <w:autoSpaceDE w:val="0"/>
        <w:autoSpaceDN w:val="0"/>
        <w:adjustRightInd w:val="0"/>
        <w:spacing w:before="120" w:after="0" w:line="240" w:lineRule="auto"/>
        <w:ind w:right="-244" w:hanging="142"/>
        <w:rPr>
          <w:rFonts w:ascii="Calibri" w:hAnsi="Calibri" w:cs="Calibri"/>
          <w:b/>
          <w:bCs/>
          <w:kern w:val="0"/>
          <w:szCs w:val="20"/>
        </w:rPr>
      </w:pPr>
      <w:r w:rsidRPr="00075AE4">
        <w:rPr>
          <w:rFonts w:ascii="Calibri" w:hAnsi="Calibri" w:cs="Calibri"/>
          <w:b/>
          <w:bCs/>
          <w:kern w:val="0"/>
          <w:szCs w:val="20"/>
        </w:rPr>
        <w:t>Krav om samtykke?</w:t>
      </w:r>
    </w:p>
    <w:tbl>
      <w:tblPr>
        <w:tblStyle w:val="Tabel-Gitter"/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FC1CE7" w:rsidRPr="00075AE4" w14:paraId="5AE3FAD5" w14:textId="77777777" w:rsidTr="00B215C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1E6DE03E" w14:textId="77777777" w:rsidR="00FC1CE7" w:rsidRPr="00075AE4" w:rsidRDefault="00FC1CE7" w:rsidP="00B215C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0"/>
              </w:rPr>
            </w:pPr>
            <w:bookmarkStart w:id="0" w:name="_Hlk175045482"/>
            <w:r w:rsidRPr="00075AE4">
              <w:rPr>
                <w:rFonts w:ascii="Calibri" w:hAnsi="Calibri" w:cs="Calibri"/>
                <w:kern w:val="0"/>
                <w:szCs w:val="20"/>
              </w:rPr>
              <w:t>Ja</w:t>
            </w:r>
          </w:p>
          <w:p w14:paraId="78406EB4" w14:textId="77777777" w:rsidR="00FC1CE7" w:rsidRPr="00075AE4" w:rsidRDefault="00FC1CE7" w:rsidP="00B215C3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Forældre og ung over 15 år skal give samtykke til at egen læge må sende henvendelsen til kommunen</w:t>
            </w:r>
            <w:r>
              <w:rPr>
                <w:rFonts w:ascii="Calibri" w:hAnsi="Calibri" w:cs="Calibri"/>
                <w:kern w:val="0"/>
                <w:szCs w:val="20"/>
              </w:rPr>
              <w:t>.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 xml:space="preserve"> *</w:t>
            </w:r>
          </w:p>
        </w:tc>
      </w:tr>
    </w:tbl>
    <w:bookmarkEnd w:id="0"/>
    <w:p w14:paraId="771A9890" w14:textId="77777777" w:rsidR="00FC1CE7" w:rsidRDefault="00FC1CE7" w:rsidP="00FC1CE7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Calibri" w:hAnsi="Calibri" w:cs="Calibri"/>
          <w:b/>
          <w:bCs/>
          <w:kern w:val="0"/>
          <w:szCs w:val="20"/>
        </w:rPr>
      </w:pPr>
      <w:r w:rsidRPr="00490E4C">
        <w:rPr>
          <w:rFonts w:ascii="Calibri" w:hAnsi="Calibri" w:cs="Calibri"/>
          <w:b/>
          <w:bCs/>
          <w:kern w:val="0"/>
          <w:szCs w:val="20"/>
        </w:rPr>
        <w:t>Hvad kan lægen forvente?</w:t>
      </w:r>
    </w:p>
    <w:p w14:paraId="7F432341" w14:textId="2F2186D9" w:rsidR="00F142C1" w:rsidRPr="00F142C1" w:rsidRDefault="00F142C1" w:rsidP="00FC1CE7">
      <w:pPr>
        <w:autoSpaceDE w:val="0"/>
        <w:autoSpaceDN w:val="0"/>
        <w:adjustRightInd w:val="0"/>
        <w:spacing w:before="120" w:after="0" w:line="240" w:lineRule="auto"/>
        <w:ind w:hanging="142"/>
        <w:rPr>
          <w:rFonts w:ascii="Calibri" w:hAnsi="Calibri" w:cs="Calibri"/>
          <w:kern w:val="0"/>
          <w:szCs w:val="20"/>
        </w:rPr>
      </w:pPr>
      <w:r w:rsidRPr="00F142C1">
        <w:rPr>
          <w:rFonts w:ascii="Calibri" w:hAnsi="Calibri" w:cs="Calibri"/>
          <w:kern w:val="0"/>
          <w:szCs w:val="20"/>
        </w:rPr>
        <w:t xml:space="preserve">Under forudsætning </w:t>
      </w:r>
      <w:r w:rsidR="00FE1F3E">
        <w:rPr>
          <w:rFonts w:ascii="Calibri" w:hAnsi="Calibri" w:cs="Calibri"/>
          <w:kern w:val="0"/>
          <w:szCs w:val="20"/>
        </w:rPr>
        <w:t xml:space="preserve">af samtykke </w:t>
      </w:r>
      <w:r w:rsidRPr="00F142C1">
        <w:rPr>
          <w:rFonts w:ascii="Calibri" w:hAnsi="Calibri" w:cs="Calibri"/>
          <w:kern w:val="0"/>
          <w:szCs w:val="20"/>
        </w:rPr>
        <w:t>fra forældre og evt. den unge, kan lægen forvente:</w:t>
      </w:r>
    </w:p>
    <w:tbl>
      <w:tblPr>
        <w:tblStyle w:val="Tabel-Gitter"/>
        <w:tblW w:w="7484" w:type="dxa"/>
        <w:tblInd w:w="-284" w:type="dxa"/>
        <w:tblLook w:val="04A0" w:firstRow="1" w:lastRow="0" w:firstColumn="1" w:lastColumn="0" w:noHBand="0" w:noVBand="1"/>
      </w:tblPr>
      <w:tblGrid>
        <w:gridCol w:w="7484"/>
      </w:tblGrid>
      <w:tr w:rsidR="00FC1CE7" w:rsidRPr="00075AE4" w14:paraId="59A79735" w14:textId="77777777" w:rsidTr="00B215C3">
        <w:trPr>
          <w:trHeight w:val="1928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271511E0" w14:textId="380BFF19" w:rsidR="00FC1CE7" w:rsidRPr="0053276E" w:rsidRDefault="00FC1CE7" w:rsidP="00FC1CE7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53276E">
              <w:rPr>
                <w:rFonts w:ascii="Calibri" w:hAnsi="Calibri" w:cs="Calibri"/>
                <w:b/>
                <w:bCs/>
                <w:kern w:val="0"/>
                <w:szCs w:val="20"/>
              </w:rPr>
              <w:t>Opfølgning</w:t>
            </w:r>
            <w:r w:rsidRPr="0053276E">
              <w:rPr>
                <w:rFonts w:ascii="Calibri" w:hAnsi="Calibri" w:cs="Calibri"/>
                <w:kern w:val="0"/>
                <w:szCs w:val="20"/>
              </w:rPr>
              <w:t xml:space="preserve"> på henvendelse fra eller aftale med almen praksis</w:t>
            </w:r>
          </w:p>
          <w:p w14:paraId="4A30700F" w14:textId="5B7EB5D2" w:rsidR="00FC1CE7" w:rsidRPr="00227D82" w:rsidRDefault="00FC1CE7" w:rsidP="0029238E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i/>
                <w:iCs/>
                <w:kern w:val="0"/>
                <w:szCs w:val="20"/>
              </w:rPr>
            </w:pPr>
            <w:r w:rsidRPr="0053276E">
              <w:rPr>
                <w:rFonts w:ascii="Calibri" w:hAnsi="Calibri" w:cs="Calibri"/>
                <w:b/>
                <w:bCs/>
                <w:kern w:val="0"/>
                <w:szCs w:val="20"/>
              </w:rPr>
              <w:t>Orientering om igangsatte kommunale tiltag,</w:t>
            </w:r>
            <w:r w:rsidRPr="0053276E">
              <w:rPr>
                <w:rFonts w:ascii="Calibri" w:hAnsi="Calibri" w:cs="Calibri"/>
                <w:kern w:val="0"/>
                <w:szCs w:val="20"/>
              </w:rPr>
              <w:t xml:space="preserve"> herunder beslutninger og evt. iværksatte indsatser vedr. barnet/</w:t>
            </w:r>
            <w:proofErr w:type="gramStart"/>
            <w:r w:rsidRPr="0053276E">
              <w:rPr>
                <w:rFonts w:ascii="Calibri" w:hAnsi="Calibri" w:cs="Calibri"/>
                <w:kern w:val="0"/>
                <w:szCs w:val="20"/>
              </w:rPr>
              <w:t>den unge/familien</w:t>
            </w:r>
            <w:proofErr w:type="gramEnd"/>
            <w:r w:rsidRPr="0053276E">
              <w:rPr>
                <w:rFonts w:ascii="Calibri" w:hAnsi="Calibri" w:cs="Calibri"/>
                <w:kern w:val="0"/>
                <w:szCs w:val="20"/>
              </w:rPr>
              <w:t xml:space="preserve"> </w:t>
            </w:r>
            <w:r w:rsidRPr="0053276E">
              <w:rPr>
                <w:rFonts w:ascii="Calibri" w:hAnsi="Calibri" w:cs="Calibri"/>
                <w:i/>
                <w:iCs/>
                <w:kern w:val="0"/>
                <w:szCs w:val="20"/>
              </w:rPr>
              <w:t>med relevans for almen praksis</w:t>
            </w:r>
            <w:r w:rsidRPr="0029238E">
              <w:rPr>
                <w:rFonts w:ascii="Calibri" w:hAnsi="Calibri" w:cs="Calibri"/>
                <w:i/>
                <w:iCs/>
                <w:kern w:val="0"/>
                <w:szCs w:val="20"/>
              </w:rPr>
              <w:t>.</w:t>
            </w:r>
          </w:p>
          <w:p w14:paraId="449DB3FF" w14:textId="77777777" w:rsidR="00227D82" w:rsidRPr="00227D82" w:rsidRDefault="00227D82" w:rsidP="00227D82">
            <w:pPr>
              <w:tabs>
                <w:tab w:val="num" w:pos="321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kern w:val="0"/>
                <w:szCs w:val="20"/>
              </w:rPr>
            </w:pPr>
          </w:p>
          <w:p w14:paraId="3F47C83D" w14:textId="77777777" w:rsidR="00FC1CE7" w:rsidRPr="00075AE4" w:rsidRDefault="00FC1CE7" w:rsidP="00B215C3">
            <w:pPr>
              <w:autoSpaceDE w:val="0"/>
              <w:autoSpaceDN w:val="0"/>
              <w:adjustRightInd w:val="0"/>
              <w:ind w:firstLine="37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Herudover kan kommunale fagpersoner henvende sig til almen praksis</w:t>
            </w:r>
          </w:p>
          <w:p w14:paraId="3FD9AF5E" w14:textId="77777777" w:rsidR="00FC1CE7" w:rsidRPr="00075AE4" w:rsidRDefault="00FC1CE7" w:rsidP="00FC1CE7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Ved ønske om samarbejde eller dialog</w:t>
            </w:r>
            <w:r w:rsidRPr="00075AE4">
              <w:rPr>
                <w:rFonts w:ascii="Calibri" w:hAnsi="Calibri" w:cs="Calibri"/>
                <w:kern w:val="0"/>
                <w:szCs w:val="20"/>
              </w:rPr>
              <w:t xml:space="preserve"> om barnet, den unge eller familien.</w:t>
            </w:r>
          </w:p>
          <w:p w14:paraId="1D296F82" w14:textId="26E97FF4" w:rsidR="00605292" w:rsidRPr="00F142C1" w:rsidRDefault="00FC1CE7" w:rsidP="00605292">
            <w:pPr>
              <w:pStyle w:val="Listeafsnit"/>
              <w:numPr>
                <w:ilvl w:val="0"/>
                <w:numId w:val="1"/>
              </w:numPr>
              <w:tabs>
                <w:tab w:val="clear" w:pos="720"/>
                <w:tab w:val="num" w:pos="321"/>
              </w:tabs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Når kommunen opfordrer f</w:t>
            </w:r>
            <w:r>
              <w:rPr>
                <w:rFonts w:ascii="Calibri" w:hAnsi="Calibri" w:cs="Calibri"/>
                <w:b/>
                <w:bCs/>
                <w:kern w:val="0"/>
                <w:szCs w:val="20"/>
              </w:rPr>
              <w:t>amilien/f</w:t>
            </w: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orældrene til at kontakte egen læge.</w:t>
            </w:r>
          </w:p>
        </w:tc>
      </w:tr>
    </w:tbl>
    <w:p w14:paraId="0D60A2F3" w14:textId="77777777" w:rsidR="00FC1CE7" w:rsidRPr="00075AE4" w:rsidRDefault="00FC1CE7" w:rsidP="00FC1CE7">
      <w:pPr>
        <w:autoSpaceDE w:val="0"/>
        <w:autoSpaceDN w:val="0"/>
        <w:adjustRightInd w:val="0"/>
        <w:spacing w:before="120" w:after="0" w:line="240" w:lineRule="auto"/>
        <w:ind w:hanging="284"/>
        <w:rPr>
          <w:rFonts w:ascii="Calibri" w:hAnsi="Calibri" w:cs="Calibri"/>
          <w:b/>
          <w:bCs/>
          <w:kern w:val="0"/>
          <w:szCs w:val="20"/>
        </w:rPr>
      </w:pPr>
      <w:r w:rsidRPr="00075AE4">
        <w:rPr>
          <w:rFonts w:ascii="Calibri" w:hAnsi="Calibri" w:cs="Calibri"/>
          <w:b/>
          <w:bCs/>
          <w:kern w:val="0"/>
          <w:szCs w:val="20"/>
        </w:rPr>
        <w:t>Undgå</w:t>
      </w:r>
    </w:p>
    <w:tbl>
      <w:tblPr>
        <w:tblStyle w:val="Tabel-Gitter"/>
        <w:tblW w:w="7484" w:type="dxa"/>
        <w:tblInd w:w="-284" w:type="dxa"/>
        <w:tblLook w:val="04A0" w:firstRow="1" w:lastRow="0" w:firstColumn="1" w:lastColumn="0" w:noHBand="0" w:noVBand="1"/>
      </w:tblPr>
      <w:tblGrid>
        <w:gridCol w:w="7484"/>
      </w:tblGrid>
      <w:tr w:rsidR="00FC1CE7" w:rsidRPr="00075AE4" w14:paraId="16D40DE3" w14:textId="77777777" w:rsidTr="00B215C3"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4F57FDD2" w14:textId="77777777" w:rsidR="00FC1CE7" w:rsidRPr="00075AE4" w:rsidRDefault="00FC1CE7" w:rsidP="00FC1CE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At stile henvendelsen til konkrete afdelinger</w:t>
            </w:r>
          </w:p>
          <w:p w14:paraId="7DB14E4E" w14:textId="77777777" w:rsidR="00FC1CE7" w:rsidRPr="00075AE4" w:rsidRDefault="00FC1CE7" w:rsidP="00FC1CE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 xml:space="preserve">At anbefale </w:t>
            </w:r>
            <w:r w:rsidRPr="00075AE4">
              <w:rPr>
                <w:rFonts w:ascii="Calibri" w:hAnsi="Calibri" w:cs="Calibri"/>
                <w:szCs w:val="20"/>
              </w:rPr>
              <w:t>kommunale tiltag og metoder</w:t>
            </w:r>
          </w:p>
          <w:p w14:paraId="1616118E" w14:textId="77777777" w:rsidR="00FC1CE7" w:rsidRPr="00075AE4" w:rsidRDefault="00FC1CE7" w:rsidP="00FC1CE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At stille familien konkrete tiltag i udsyn</w:t>
            </w:r>
          </w:p>
          <w:p w14:paraId="67AC3AF1" w14:textId="77777777" w:rsidR="00FC1CE7" w:rsidRPr="001B46F6" w:rsidRDefault="00FC1CE7" w:rsidP="00FC1CE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1" w:hanging="142"/>
              <w:rPr>
                <w:rFonts w:ascii="Calibri" w:hAnsi="Calibri" w:cs="Calibri"/>
                <w:kern w:val="0"/>
                <w:szCs w:val="20"/>
              </w:rPr>
            </w:pPr>
            <w:r w:rsidRPr="00075AE4">
              <w:rPr>
                <w:rFonts w:ascii="Calibri" w:hAnsi="Calibri" w:cs="Calibri"/>
                <w:kern w:val="0"/>
                <w:szCs w:val="20"/>
              </w:rPr>
              <w:t>At bruge ordet ”underretning”. Brug i stedet f.eks. ”henvendelse” eller ”orientering”.</w:t>
            </w:r>
          </w:p>
          <w:p w14:paraId="555E1EE5" w14:textId="77777777" w:rsidR="00FC1CE7" w:rsidRPr="00075AE4" w:rsidRDefault="00FC1CE7" w:rsidP="00B215C3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kern w:val="0"/>
                <w:szCs w:val="20"/>
              </w:rPr>
            </w:pPr>
            <w:r w:rsidRPr="00075AE4">
              <w:rPr>
                <w:rFonts w:ascii="Calibri" w:hAnsi="Calibri" w:cs="Calibri"/>
                <w:b/>
                <w:bCs/>
                <w:kern w:val="0"/>
                <w:szCs w:val="20"/>
              </w:rPr>
              <w:t>Akutte henvendelser sendes altid som underretning **</w:t>
            </w:r>
            <w:r>
              <w:rPr>
                <w:rFonts w:ascii="Calibri" w:hAnsi="Calibri" w:cs="Calibri"/>
                <w:b/>
                <w:bCs/>
                <w:kern w:val="0"/>
                <w:szCs w:val="20"/>
              </w:rPr>
              <w:t xml:space="preserve"> se hvordan via følgende link: </w:t>
            </w:r>
            <w:hyperlink r:id="rId12" w:history="1">
              <w:r w:rsidRPr="0029675E">
                <w:rPr>
                  <w:rStyle w:val="Hyperlink"/>
                  <w:rFonts w:ascii="Calibri" w:hAnsi="Calibri" w:cs="Calibri"/>
                  <w:b/>
                  <w:bCs/>
                  <w:kern w:val="0"/>
                  <w:szCs w:val="20"/>
                </w:rPr>
                <w:t>https://silkeborg.dk/borger/boern-og-familie/underret-kommunen</w:t>
              </w:r>
            </w:hyperlink>
            <w:r>
              <w:rPr>
                <w:rFonts w:ascii="Calibri" w:hAnsi="Calibri" w:cs="Calibri"/>
                <w:b/>
                <w:bCs/>
                <w:kern w:val="0"/>
                <w:szCs w:val="20"/>
              </w:rPr>
              <w:t xml:space="preserve"> </w:t>
            </w:r>
          </w:p>
        </w:tc>
      </w:tr>
    </w:tbl>
    <w:p w14:paraId="60257702" w14:textId="77777777" w:rsidR="00FC1CE7" w:rsidRPr="00075AE4" w:rsidRDefault="00FC1CE7" w:rsidP="00FC1CE7">
      <w:pPr>
        <w:spacing w:before="120" w:after="0"/>
        <w:ind w:hanging="284"/>
        <w:rPr>
          <w:rFonts w:ascii="Calibri" w:hAnsi="Calibri" w:cs="Calibri"/>
          <w:b/>
          <w:bCs/>
          <w:szCs w:val="20"/>
        </w:rPr>
      </w:pPr>
      <w:r w:rsidRPr="00075AE4">
        <w:rPr>
          <w:rFonts w:ascii="Calibri" w:hAnsi="Calibri" w:cs="Calibri"/>
          <w:b/>
          <w:bCs/>
          <w:szCs w:val="20"/>
        </w:rPr>
        <w:t xml:space="preserve">Ved tvivl eller spørgsmål </w:t>
      </w:r>
      <w:r>
        <w:rPr>
          <w:rFonts w:ascii="Calibri" w:hAnsi="Calibri" w:cs="Calibri"/>
          <w:b/>
          <w:bCs/>
          <w:szCs w:val="20"/>
        </w:rPr>
        <w:t xml:space="preserve">ift. korrespondancebrevet </w:t>
      </w:r>
      <w:r w:rsidRPr="00075AE4">
        <w:rPr>
          <w:rFonts w:ascii="Calibri" w:hAnsi="Calibri" w:cs="Calibri"/>
          <w:b/>
          <w:bCs/>
          <w:szCs w:val="20"/>
        </w:rPr>
        <w:t xml:space="preserve">kontaktes </w:t>
      </w:r>
    </w:p>
    <w:tbl>
      <w:tblPr>
        <w:tblStyle w:val="Tabel-Gitter"/>
        <w:tblW w:w="7427" w:type="dxa"/>
        <w:tblInd w:w="-284" w:type="dxa"/>
        <w:tblLook w:val="04A0" w:firstRow="1" w:lastRow="0" w:firstColumn="1" w:lastColumn="0" w:noHBand="0" w:noVBand="1"/>
      </w:tblPr>
      <w:tblGrid>
        <w:gridCol w:w="7427"/>
      </w:tblGrid>
      <w:tr w:rsidR="00FC1CE7" w:rsidRPr="00075AE4" w14:paraId="54B2A83D" w14:textId="77777777" w:rsidTr="00B215C3">
        <w:trPr>
          <w:trHeight w:val="96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  <w:shd w:val="clear" w:color="auto" w:fill="ECDCC6"/>
          </w:tcPr>
          <w:p w14:paraId="185374C0" w14:textId="77777777" w:rsidR="00FC1CE7" w:rsidRPr="00AE12C0" w:rsidRDefault="00FC1CE7" w:rsidP="00B215C3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Modtagelsen, Familie og Børnehandicap, tlf. 8970 1000 </w:t>
            </w:r>
          </w:p>
        </w:tc>
      </w:tr>
    </w:tbl>
    <w:p w14:paraId="64ED18BB" w14:textId="77777777" w:rsidR="00FC1CE7" w:rsidRDefault="00FC1CE7" w:rsidP="00FC1CE7">
      <w:pPr>
        <w:tabs>
          <w:tab w:val="left" w:pos="2694"/>
        </w:tabs>
        <w:spacing w:before="240" w:after="0"/>
        <w:ind w:hanging="284"/>
        <w:rPr>
          <w:rFonts w:ascii="Calibri" w:hAnsi="Calibri" w:cs="Calibri"/>
          <w:sz w:val="18"/>
          <w:szCs w:val="18"/>
        </w:rPr>
      </w:pPr>
      <w:r w:rsidRPr="00502331">
        <w:rPr>
          <w:rFonts w:ascii="Calibri" w:hAnsi="Calibri" w:cs="Calibri"/>
          <w:sz w:val="18"/>
          <w:szCs w:val="18"/>
          <w:shd w:val="clear" w:color="auto" w:fill="FFFFFF" w:themeFill="background1"/>
        </w:rPr>
        <w:t>*Samtykke:</w:t>
      </w:r>
    </w:p>
    <w:p w14:paraId="76DA9F56" w14:textId="77777777" w:rsidR="00FC1CE7" w:rsidRPr="008F6F8E" w:rsidRDefault="00FC1CE7" w:rsidP="00FC1CE7">
      <w:pPr>
        <w:pStyle w:val="Listeafsnit"/>
        <w:numPr>
          <w:ilvl w:val="0"/>
          <w:numId w:val="4"/>
        </w:numPr>
        <w:tabs>
          <w:tab w:val="left" w:pos="2694"/>
        </w:tabs>
        <w:spacing w:after="0"/>
        <w:rPr>
          <w:rFonts w:ascii="Calibri" w:hAnsi="Calibri" w:cs="Calibri"/>
          <w:sz w:val="18"/>
          <w:szCs w:val="18"/>
        </w:rPr>
      </w:pPr>
      <w:r w:rsidRPr="008F6F8E">
        <w:rPr>
          <w:rFonts w:ascii="Calibri" w:hAnsi="Calibri" w:cs="Calibri"/>
          <w:kern w:val="0"/>
          <w:sz w:val="18"/>
          <w:szCs w:val="18"/>
        </w:rPr>
        <w:t>Henvendelse fra almen praksis til kommunen forudsætter, at der er indhentet specifikt samtykke fra forældremyndighedsindehavere samt unge over 15 år.</w:t>
      </w:r>
    </w:p>
    <w:p w14:paraId="3C1FAB8A" w14:textId="77777777" w:rsidR="00FC1CE7" w:rsidRPr="008F6F8E" w:rsidRDefault="00FC1CE7" w:rsidP="00FC1CE7">
      <w:pPr>
        <w:pStyle w:val="Listeafsnit"/>
        <w:numPr>
          <w:ilvl w:val="0"/>
          <w:numId w:val="4"/>
        </w:numPr>
        <w:tabs>
          <w:tab w:val="left" w:pos="2694"/>
        </w:tabs>
        <w:spacing w:after="0"/>
        <w:rPr>
          <w:rFonts w:ascii="Calibri" w:hAnsi="Calibri" w:cs="Calibri"/>
          <w:sz w:val="18"/>
          <w:szCs w:val="18"/>
        </w:rPr>
      </w:pPr>
      <w:r w:rsidRPr="008F6F8E">
        <w:rPr>
          <w:rFonts w:ascii="Calibri" w:hAnsi="Calibri" w:cs="Calibri"/>
          <w:kern w:val="0"/>
          <w:sz w:val="18"/>
          <w:szCs w:val="18"/>
        </w:rPr>
        <w:t>Det er lægens opgave at indhente samtykke til udveksling med de kommunale børn, unge og familieområder samt sikre dokumentation herfor.</w:t>
      </w:r>
    </w:p>
    <w:p w14:paraId="2604AC5E" w14:textId="77777777" w:rsidR="00FC1CE7" w:rsidRPr="008F6F8E" w:rsidRDefault="00FC1CE7" w:rsidP="00FC1CE7">
      <w:pPr>
        <w:pStyle w:val="Listeafsnit"/>
        <w:numPr>
          <w:ilvl w:val="0"/>
          <w:numId w:val="4"/>
        </w:numPr>
        <w:tabs>
          <w:tab w:val="left" w:pos="2694"/>
        </w:tabs>
        <w:spacing w:after="0"/>
        <w:rPr>
          <w:rFonts w:ascii="Calibri" w:hAnsi="Calibri" w:cs="Calibri"/>
          <w:sz w:val="18"/>
          <w:szCs w:val="18"/>
        </w:rPr>
      </w:pPr>
      <w:r w:rsidRPr="008F6F8E">
        <w:rPr>
          <w:rFonts w:ascii="Calibri" w:hAnsi="Calibri" w:cs="Calibri"/>
          <w:kern w:val="0"/>
          <w:sz w:val="18"/>
          <w:szCs w:val="18"/>
        </w:rPr>
        <w:t xml:space="preserve">Det er tilstrækkeligt med mundtligt samtykke fra den ene forældre, og aftale om, at den anden forældre orienteres mundtligt. </w:t>
      </w:r>
      <w:proofErr w:type="gramStart"/>
      <w:r w:rsidRPr="008F6F8E">
        <w:rPr>
          <w:rFonts w:ascii="Calibri" w:hAnsi="Calibri" w:cs="Calibri"/>
          <w:kern w:val="0"/>
          <w:sz w:val="18"/>
          <w:szCs w:val="18"/>
        </w:rPr>
        <w:t>Såfremt</w:t>
      </w:r>
      <w:proofErr w:type="gramEnd"/>
      <w:r w:rsidRPr="008F6F8E">
        <w:rPr>
          <w:rFonts w:ascii="Calibri" w:hAnsi="Calibri" w:cs="Calibri"/>
          <w:kern w:val="0"/>
          <w:sz w:val="18"/>
          <w:szCs w:val="18"/>
        </w:rPr>
        <w:t xml:space="preserve"> forældrene ikke er enige, skal der indhentes samtykke fra begge forældre.</w:t>
      </w:r>
    </w:p>
    <w:p w14:paraId="1C5566D2" w14:textId="77777777" w:rsidR="00FC1CE7" w:rsidRPr="008F6F8E" w:rsidRDefault="00FC1CE7" w:rsidP="00FC1CE7">
      <w:pPr>
        <w:pStyle w:val="Listeafsnit"/>
        <w:numPr>
          <w:ilvl w:val="0"/>
          <w:numId w:val="4"/>
        </w:numPr>
        <w:tabs>
          <w:tab w:val="left" w:pos="2694"/>
        </w:tabs>
        <w:spacing w:after="0"/>
        <w:rPr>
          <w:rFonts w:ascii="Calibri" w:hAnsi="Calibri" w:cs="Calibri"/>
          <w:sz w:val="18"/>
          <w:szCs w:val="18"/>
        </w:rPr>
      </w:pPr>
      <w:r w:rsidRPr="008F6F8E">
        <w:rPr>
          <w:rFonts w:ascii="Calibri" w:hAnsi="Calibri" w:cs="Calibri"/>
          <w:kern w:val="0"/>
          <w:sz w:val="18"/>
          <w:szCs w:val="18"/>
        </w:rPr>
        <w:t>Samtykket skal dække, at lægen videregiver oplysninger om en specifik problematik til kommunen.</w:t>
      </w:r>
    </w:p>
    <w:p w14:paraId="13564382" w14:textId="77777777" w:rsidR="00FC1CE7" w:rsidRPr="00075AE4" w:rsidRDefault="00FC1CE7" w:rsidP="00FC1CE7">
      <w:pPr>
        <w:tabs>
          <w:tab w:val="left" w:pos="2694"/>
        </w:tabs>
        <w:spacing w:before="120" w:after="0"/>
        <w:ind w:left="-284"/>
        <w:rPr>
          <w:rFonts w:ascii="Calibri" w:hAnsi="Calibri" w:cs="Calibri"/>
          <w:sz w:val="18"/>
          <w:szCs w:val="18"/>
        </w:rPr>
      </w:pPr>
      <w:r w:rsidRPr="00075AE4">
        <w:rPr>
          <w:rFonts w:ascii="Calibri" w:hAnsi="Calibri" w:cs="Calibri"/>
          <w:sz w:val="18"/>
          <w:szCs w:val="18"/>
        </w:rPr>
        <w:t>**Underretningspligten gælder stadig og skal håndteres ad de sædvanlige kanaler. En underretning kan</w:t>
      </w:r>
      <w:r>
        <w:rPr>
          <w:rFonts w:ascii="Calibri" w:hAnsi="Calibri" w:cs="Calibri"/>
          <w:sz w:val="18"/>
          <w:szCs w:val="18"/>
        </w:rPr>
        <w:t xml:space="preserve"> </w:t>
      </w:r>
      <w:r w:rsidRPr="00075AE4">
        <w:rPr>
          <w:rFonts w:ascii="Calibri" w:hAnsi="Calibri" w:cs="Calibri"/>
          <w:sz w:val="18"/>
          <w:szCs w:val="18"/>
          <w:u w:val="single"/>
        </w:rPr>
        <w:t>ikke</w:t>
      </w:r>
      <w:r w:rsidRPr="00075AE4">
        <w:rPr>
          <w:rFonts w:ascii="Calibri" w:hAnsi="Calibri" w:cs="Calibri"/>
          <w:sz w:val="18"/>
          <w:szCs w:val="18"/>
        </w:rPr>
        <w:t xml:space="preserve"> sendes som et korrespondancebrev. </w:t>
      </w:r>
    </w:p>
    <w:p w14:paraId="6F68950F" w14:textId="1EF51991" w:rsidR="00FC1CE7" w:rsidRPr="00075AE4" w:rsidRDefault="00FC1CE7" w:rsidP="00FC1CE7">
      <w:pPr>
        <w:tabs>
          <w:tab w:val="left" w:pos="2694"/>
        </w:tabs>
        <w:ind w:left="-284"/>
        <w:rPr>
          <w:rFonts w:ascii="Calibri" w:hAnsi="Calibri" w:cs="Calibri"/>
          <w:sz w:val="18"/>
          <w:szCs w:val="18"/>
          <w:u w:val="single"/>
        </w:rPr>
        <w:sectPr w:rsidR="00FC1CE7" w:rsidRPr="00075AE4" w:rsidSect="00FC1CE7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 w:rsidRPr="00075AE4">
        <w:rPr>
          <w:rFonts w:ascii="Calibri" w:hAnsi="Calibri" w:cs="Calibri"/>
          <w:sz w:val="18"/>
          <w:szCs w:val="18"/>
        </w:rPr>
        <w:t>Dvs. der skal laves underretninger om bekymrende forhold i hjemmet</w:t>
      </w:r>
      <w:r>
        <w:rPr>
          <w:rFonts w:ascii="Calibri" w:hAnsi="Calibri" w:cs="Calibri"/>
          <w:sz w:val="18"/>
          <w:szCs w:val="18"/>
        </w:rPr>
        <w:t xml:space="preserve"> – link til underretningsvej </w:t>
      </w:r>
      <w:hyperlink r:id="rId13" w:history="1">
        <w:r w:rsidRPr="0029675E">
          <w:rPr>
            <w:rStyle w:val="Hyperlink"/>
            <w:rFonts w:ascii="Calibri" w:hAnsi="Calibri" w:cs="Calibri"/>
            <w:sz w:val="18"/>
            <w:szCs w:val="18"/>
          </w:rPr>
          <w:t>https://silkeborg.dk/borger/boern-og-familie/underret-kommunen</w:t>
        </w:r>
      </w:hyperlink>
      <w:r>
        <w:rPr>
          <w:rFonts w:ascii="Calibri" w:hAnsi="Calibri" w:cs="Calibri"/>
          <w:sz w:val="18"/>
          <w:szCs w:val="18"/>
        </w:rPr>
        <w:t xml:space="preserve"> - </w:t>
      </w:r>
      <w:r w:rsidRPr="00075AE4">
        <w:rPr>
          <w:rFonts w:ascii="Calibri" w:hAnsi="Calibri" w:cs="Calibri"/>
          <w:sz w:val="18"/>
          <w:szCs w:val="18"/>
        </w:rPr>
        <w:t>og henvisninger fra egen læge direkte til sygehuset, hvis barnet/den unge har brug for akut hjælp</w:t>
      </w:r>
    </w:p>
    <w:p w14:paraId="1A2B618E" w14:textId="77777777" w:rsidR="00FC1CE7" w:rsidRDefault="00FC1CE7" w:rsidP="00FC1CE7">
      <w:pPr>
        <w:spacing w:before="240" w:after="0"/>
        <w:rPr>
          <w:sz w:val="18"/>
          <w:szCs w:val="18"/>
          <w:highlight w:val="magenta"/>
        </w:rPr>
        <w:sectPr w:rsidR="00FC1CE7" w:rsidSect="00FC1CE7">
          <w:type w:val="continuous"/>
          <w:pgSz w:w="16838" w:h="11906" w:orient="landscape"/>
          <w:pgMar w:top="1440" w:right="1080" w:bottom="1440" w:left="1080" w:header="709" w:footer="709" w:gutter="0"/>
          <w:cols w:num="2" w:space="708"/>
          <w:docGrid w:linePitch="360"/>
        </w:sectPr>
      </w:pPr>
    </w:p>
    <w:p w14:paraId="0D4A36DE" w14:textId="77777777" w:rsidR="00FC1CE7" w:rsidRDefault="00FC1CE7" w:rsidP="00FC1CE7">
      <w:pPr>
        <w:spacing w:before="240" w:after="0"/>
        <w:rPr>
          <w:sz w:val="18"/>
          <w:szCs w:val="18"/>
          <w:highlight w:val="magenta"/>
        </w:rPr>
        <w:sectPr w:rsidR="00FC1CE7" w:rsidSect="00FC1CE7">
          <w:type w:val="continuous"/>
          <w:pgSz w:w="16838" w:h="11906" w:orient="landscape"/>
          <w:pgMar w:top="1080" w:right="1440" w:bottom="1080" w:left="1440" w:header="709" w:footer="709" w:gutter="0"/>
          <w:cols w:num="2" w:space="708"/>
          <w:docGrid w:linePitch="360"/>
        </w:sectPr>
      </w:pPr>
    </w:p>
    <w:p w14:paraId="7327918D" w14:textId="77777777" w:rsidR="00FC1CE7" w:rsidRPr="00E56597" w:rsidRDefault="00FC1CE7" w:rsidP="00271604"/>
    <w:sectPr w:rsidR="00FC1CE7" w:rsidRPr="00E56597" w:rsidSect="00FC1CE7">
      <w:type w:val="continuous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217B" w14:textId="77777777" w:rsidR="00253ED1" w:rsidRDefault="00253ED1">
      <w:pPr>
        <w:spacing w:after="0" w:line="240" w:lineRule="auto"/>
      </w:pPr>
      <w:r>
        <w:separator/>
      </w:r>
    </w:p>
  </w:endnote>
  <w:endnote w:type="continuationSeparator" w:id="0">
    <w:p w14:paraId="09CED429" w14:textId="77777777" w:rsidR="00253ED1" w:rsidRDefault="002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997635"/>
      <w:docPartObj>
        <w:docPartGallery w:val="Page Numbers (Bottom of Page)"/>
        <w:docPartUnique/>
      </w:docPartObj>
    </w:sdtPr>
    <w:sdtEndPr/>
    <w:sdtContent>
      <w:p w14:paraId="766FEDB9" w14:textId="77777777" w:rsidR="00271604" w:rsidRDefault="0027160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FD735" w14:textId="77777777" w:rsidR="00271604" w:rsidRDefault="002716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810C" w14:textId="77777777" w:rsidR="00253ED1" w:rsidRDefault="00253ED1">
      <w:pPr>
        <w:spacing w:after="0" w:line="240" w:lineRule="auto"/>
      </w:pPr>
      <w:r>
        <w:separator/>
      </w:r>
    </w:p>
  </w:footnote>
  <w:footnote w:type="continuationSeparator" w:id="0">
    <w:p w14:paraId="6468B736" w14:textId="77777777" w:rsidR="00253ED1" w:rsidRDefault="0025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C32F" w14:textId="77777777" w:rsidR="00271604" w:rsidRDefault="00271604" w:rsidP="007260FB">
    <w:pPr>
      <w:pStyle w:val="Sidehoved"/>
      <w:tabs>
        <w:tab w:val="clear" w:pos="4819"/>
        <w:tab w:val="clear" w:pos="9638"/>
        <w:tab w:val="left" w:pos="13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8B3"/>
    <w:multiLevelType w:val="hybridMultilevel"/>
    <w:tmpl w:val="0BD8B43E"/>
    <w:lvl w:ilvl="0" w:tplc="BA6EABE4">
      <w:start w:val="1"/>
      <w:numFmt w:val="bullet"/>
      <w:lvlText w:val="•"/>
      <w:lvlJc w:val="left"/>
      <w:pPr>
        <w:ind w:left="43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EBE169B"/>
    <w:multiLevelType w:val="hybridMultilevel"/>
    <w:tmpl w:val="0FB4C59E"/>
    <w:lvl w:ilvl="0" w:tplc="BA6EAB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4DCE"/>
    <w:multiLevelType w:val="hybridMultilevel"/>
    <w:tmpl w:val="B7166CEA"/>
    <w:lvl w:ilvl="0" w:tplc="BA6EAB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8ED"/>
    <w:multiLevelType w:val="hybridMultilevel"/>
    <w:tmpl w:val="6FAE08BC"/>
    <w:lvl w:ilvl="0" w:tplc="BA6EA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9080">
    <w:abstractNumId w:val="3"/>
  </w:num>
  <w:num w:numId="2" w16cid:durableId="1845587617">
    <w:abstractNumId w:val="1"/>
  </w:num>
  <w:num w:numId="3" w16cid:durableId="386611142">
    <w:abstractNumId w:val="2"/>
  </w:num>
  <w:num w:numId="4" w16cid:durableId="27814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E7"/>
    <w:rsid w:val="00045E15"/>
    <w:rsid w:val="0005754E"/>
    <w:rsid w:val="0006249A"/>
    <w:rsid w:val="000E1747"/>
    <w:rsid w:val="00227D82"/>
    <w:rsid w:val="00253ED1"/>
    <w:rsid w:val="002642D2"/>
    <w:rsid w:val="00271604"/>
    <w:rsid w:val="0029238E"/>
    <w:rsid w:val="00317DC1"/>
    <w:rsid w:val="003C78A1"/>
    <w:rsid w:val="00490E4C"/>
    <w:rsid w:val="004D1EA6"/>
    <w:rsid w:val="00502C49"/>
    <w:rsid w:val="0053276E"/>
    <w:rsid w:val="00605292"/>
    <w:rsid w:val="00707D73"/>
    <w:rsid w:val="00722112"/>
    <w:rsid w:val="0079095A"/>
    <w:rsid w:val="00A90524"/>
    <w:rsid w:val="00C8273A"/>
    <w:rsid w:val="00CF2C25"/>
    <w:rsid w:val="00D13326"/>
    <w:rsid w:val="00E05428"/>
    <w:rsid w:val="00E072DE"/>
    <w:rsid w:val="00EB703D"/>
    <w:rsid w:val="00F142C1"/>
    <w:rsid w:val="00FC1CE7"/>
    <w:rsid w:val="00FE1F3E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D88E"/>
  <w15:chartTrackingRefBased/>
  <w15:docId w15:val="{6CE0F02B-D0DC-43DD-BB0F-26DD074D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E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1CE7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1CE7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1CE7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CE7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1CE7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1CE7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1CE7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1CE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1CE7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1CE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1CE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FC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1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1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1CE7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FC1C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1CE7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1CE7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1CE7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FC1CE7"/>
    <w:rPr>
      <w:b/>
      <w:bCs/>
      <w:smallCaps/>
      <w:color w:val="000000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C1CE7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FC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skrifttypeiafsnit"/>
    <w:rsid w:val="00FC1CE7"/>
    <w:rPr>
      <w:rFonts w:ascii="Segoe UI" w:hAnsi="Segoe UI" w:cs="Segoe UI" w:hint="default"/>
      <w:b/>
      <w:bCs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FC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1CE7"/>
    <w:rPr>
      <w:sz w:val="20"/>
    </w:rPr>
  </w:style>
  <w:style w:type="paragraph" w:styleId="Sidehoved">
    <w:name w:val="header"/>
    <w:basedOn w:val="Normal"/>
    <w:link w:val="SidehovedTegn"/>
    <w:uiPriority w:val="99"/>
    <w:unhideWhenUsed/>
    <w:rsid w:val="00FC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1CE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dhedsaftalen.rm.dk/siteassets/aftale-2019-2023/samarbejdsaftaler/mistrivsel/samarbejdsaftale-om-born-og-unge-i-psykisk-mistrivsel_vers_240223-final-010623.pdf" TargetMode="External"/><Relationship Id="rId13" Type="http://schemas.openxmlformats.org/officeDocument/2006/relationships/hyperlink" Target="https://silkeborg.dk/borger/boern-og-familie/underret-kommu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lkeborg.dk/borger/boern-og-familie/underret-kommun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lkeborg.dk/borger/boern-og-familie/underret-kommun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4291</Characters>
  <Application>Microsoft Office Word</Application>
  <DocSecurity>0</DocSecurity>
  <Lines>35</Lines>
  <Paragraphs>9</Paragraphs>
  <ScaleCrop>false</ScaleCrop>
  <Company>Silkeborg Kommune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Bech (12651)</dc:creator>
  <cp:keywords/>
  <dc:description/>
  <cp:lastModifiedBy>Christian Bech</cp:lastModifiedBy>
  <cp:revision>2</cp:revision>
  <dcterms:created xsi:type="dcterms:W3CDTF">2025-12-14T11:23:00Z</dcterms:created>
  <dcterms:modified xsi:type="dcterms:W3CDTF">2025-12-14T11:23:00Z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5886731</vt:i4>
  </property>
  <property fmtid="{D5CDD505-2E9C-101B-9397-08002B2CF9AE}" pid="3" name="AcadreCaseId">
    <vt:i4>432611</vt:i4>
  </property>
</Properties>
</file>