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17FA" w14:textId="18F8AE7F" w:rsidR="00191817" w:rsidRPr="000E69A9" w:rsidRDefault="000D33AE" w:rsidP="00E87784">
      <w:pPr>
        <w:rPr>
          <w:b/>
          <w:bCs/>
        </w:rPr>
      </w:pPr>
      <w:r w:rsidRPr="000E69A9">
        <w:rPr>
          <w:b/>
          <w:bCs/>
        </w:rPr>
        <w:t>Digital Svangrejournal er nu klar til brug ved 1. graviditetsundersøgelse</w:t>
      </w:r>
      <w:r w:rsidR="00DF45C1">
        <w:rPr>
          <w:b/>
          <w:bCs/>
        </w:rPr>
        <w:t xml:space="preserve"> i almen praksis</w:t>
      </w:r>
    </w:p>
    <w:p w14:paraId="7A484EB5" w14:textId="77777777" w:rsidR="00E33D6A" w:rsidRDefault="00E33D6A" w:rsidP="00E87784"/>
    <w:p w14:paraId="32013BC0" w14:textId="7889FCA0" w:rsidR="00DF45C1" w:rsidRDefault="00DF45C1" w:rsidP="00E87784">
      <w:r>
        <w:t xml:space="preserve">Det er nu muligt for at oprette </w:t>
      </w:r>
      <w:r w:rsidR="00BC79F3">
        <w:t>henholdsvis svangerskabs- og vandrejournal via Digital Svangrejournal.</w:t>
      </w:r>
      <w:r w:rsidR="006B4C52">
        <w:t xml:space="preserve"> Bemærk dog, at løsningen indtil videre </w:t>
      </w:r>
      <w:r w:rsidR="006B4C52" w:rsidRPr="00C94E02">
        <w:rPr>
          <w:b/>
          <w:bCs/>
        </w:rPr>
        <w:t>udelukkende kan anvendes til 1. graviditetsundersøgelse</w:t>
      </w:r>
      <w:r w:rsidR="006B4C52">
        <w:t xml:space="preserve">, </w:t>
      </w:r>
      <w:r w:rsidR="00C94E02" w:rsidRPr="00C94E02">
        <w:rPr>
          <w:b/>
          <w:bCs/>
        </w:rPr>
        <w:t>hvorfor vandrejournalen fortsat skal printes og udleveres</w:t>
      </w:r>
      <w:r w:rsidR="00C94E02">
        <w:t xml:space="preserve"> til den gravide. </w:t>
      </w:r>
    </w:p>
    <w:p w14:paraId="5D433DD3" w14:textId="77777777" w:rsidR="000D33AE" w:rsidRDefault="000D33AE" w:rsidP="00E87784"/>
    <w:p w14:paraId="7A02C798" w14:textId="7ED1866D" w:rsidR="00E33D6A" w:rsidRDefault="00E33D6A" w:rsidP="00E87784">
      <w:r>
        <w:t>Hv</w:t>
      </w:r>
      <w:r w:rsidR="00AC1E08">
        <w:t>ad kan fordelene være ved at tage Digital Svangrejournal i brug allerede nu?</w:t>
      </w:r>
    </w:p>
    <w:p w14:paraId="69791F5A" w14:textId="55BFA671" w:rsidR="00550401" w:rsidRDefault="00AC1E08" w:rsidP="00550401">
      <w:pPr>
        <w:pStyle w:val="Listeafsnit"/>
        <w:numPr>
          <w:ilvl w:val="0"/>
          <w:numId w:val="3"/>
        </w:numPr>
      </w:pPr>
      <w:r>
        <w:t xml:space="preserve">I </w:t>
      </w:r>
      <w:r w:rsidR="003E5738">
        <w:t>spare</w:t>
      </w:r>
      <w:r w:rsidR="005A732F">
        <w:t>r</w:t>
      </w:r>
      <w:r w:rsidR="003E5738">
        <w:t xml:space="preserve"> tid på dokumentation ved første graviditetsundersøgelse</w:t>
      </w:r>
      <w:r w:rsidR="005A732F">
        <w:t xml:space="preserve">, </w:t>
      </w:r>
      <w:r w:rsidR="00303587" w:rsidRPr="00303587">
        <w:t>og kan i stedet fokusere på den gravide</w:t>
      </w:r>
    </w:p>
    <w:p w14:paraId="638E95DD" w14:textId="63B83EDB" w:rsidR="00550401" w:rsidRDefault="00303587" w:rsidP="00550401">
      <w:pPr>
        <w:pStyle w:val="Listeafsnit"/>
        <w:numPr>
          <w:ilvl w:val="0"/>
          <w:numId w:val="3"/>
        </w:numPr>
      </w:pPr>
      <w:r w:rsidRPr="00303587">
        <w:t>De</w:t>
      </w:r>
      <w:r w:rsidR="006D4EC7">
        <w:t>n</w:t>
      </w:r>
      <w:r w:rsidRPr="00303587">
        <w:t xml:space="preserve"> gravide involvere</w:t>
      </w:r>
      <w:r w:rsidR="00AF3BFB">
        <w:t>s mere</w:t>
      </w:r>
      <w:r w:rsidRPr="00303587">
        <w:t xml:space="preserve"> i eget forløb, og er bedre forberedt ifm. at have besvaret spørgeskemaet i MinLæge-app</w:t>
      </w:r>
    </w:p>
    <w:p w14:paraId="660A0466" w14:textId="4AD6D3E3" w:rsidR="003944D1" w:rsidRDefault="003B13BD" w:rsidP="00550401">
      <w:pPr>
        <w:pStyle w:val="Listeafsnit"/>
        <w:numPr>
          <w:ilvl w:val="0"/>
          <w:numId w:val="3"/>
        </w:numPr>
      </w:pPr>
      <w:r>
        <w:t xml:space="preserve">Primo juni 2026 digitaliseres </w:t>
      </w:r>
      <w:r w:rsidR="007568E8">
        <w:t>resten af</w:t>
      </w:r>
      <w:r>
        <w:t xml:space="preserve"> svangreforløbet i</w:t>
      </w:r>
      <w:r w:rsidR="007A0FD8">
        <w:t xml:space="preserve"> </w:t>
      </w:r>
      <w:r w:rsidRPr="00550401">
        <w:rPr>
          <w:i/>
          <w:iCs/>
        </w:rPr>
        <w:t>Graviditetsmappen</w:t>
      </w:r>
      <w:r w:rsidR="007A0FD8">
        <w:t>, hvor</w:t>
      </w:r>
      <w:r w:rsidR="000461EC">
        <w:t>for</w:t>
      </w:r>
      <w:r w:rsidR="007A0FD8">
        <w:t xml:space="preserve"> </w:t>
      </w:r>
      <w:r w:rsidR="00DC55F1">
        <w:t>svangreblanketterne</w:t>
      </w:r>
      <w:r w:rsidR="007A0FD8">
        <w:t xml:space="preserve"> </w:t>
      </w:r>
      <w:r w:rsidR="000461EC">
        <w:t xml:space="preserve">herfra </w:t>
      </w:r>
      <w:r w:rsidR="007A0FD8">
        <w:t xml:space="preserve">skal </w:t>
      </w:r>
      <w:r w:rsidR="00DC55F1">
        <w:t xml:space="preserve">oprettes </w:t>
      </w:r>
      <w:r>
        <w:t xml:space="preserve">via Digital Svangrejournal </w:t>
      </w:r>
    </w:p>
    <w:p w14:paraId="21E8D23E" w14:textId="77777777" w:rsidR="00DF792F" w:rsidRDefault="00DF792F" w:rsidP="00E87784"/>
    <w:p w14:paraId="1F260B2A" w14:textId="7C09FC92" w:rsidR="0031509E" w:rsidRDefault="0031509E" w:rsidP="00E87784">
      <w:r>
        <w:t xml:space="preserve">Du kan læse mere om Digital Svangrejournal og finde vejledninger </w:t>
      </w:r>
      <w:hyperlink r:id="rId5" w:history="1">
        <w:r w:rsidR="00F623A9">
          <w:rPr>
            <w:rStyle w:val="Hyperlink"/>
          </w:rPr>
          <w:t>her</w:t>
        </w:r>
      </w:hyperlink>
      <w:r w:rsidR="00F623A9">
        <w:t>.</w:t>
      </w:r>
    </w:p>
    <w:p w14:paraId="461F8A85" w14:textId="77777777" w:rsidR="0031509E" w:rsidRDefault="0031509E" w:rsidP="00E87784"/>
    <w:p w14:paraId="087374D2" w14:textId="446905CD" w:rsidR="00ED6A9E" w:rsidRDefault="00771B5E" w:rsidP="00E87784">
      <w:r>
        <w:t>Har</w:t>
      </w:r>
      <w:r w:rsidR="00DF792F">
        <w:t xml:space="preserve"> du</w:t>
      </w:r>
      <w:r>
        <w:t xml:space="preserve"> spørgsmål eller</w:t>
      </w:r>
      <w:r w:rsidR="00DF792F">
        <w:t xml:space="preserve"> brug for hjælp til at komme i gang </w:t>
      </w:r>
      <w:r>
        <w:t>med</w:t>
      </w:r>
      <w:r w:rsidR="000200D0">
        <w:t xml:space="preserve"> Digital </w:t>
      </w:r>
      <w:r w:rsidR="00ED6A9E">
        <w:t>S</w:t>
      </w:r>
      <w:r w:rsidR="000200D0">
        <w:t>vangrejournal</w:t>
      </w:r>
      <w:r w:rsidR="00DF792F">
        <w:t>, kan du kontakte datamedarbejder Nicoline Bisgaard Møller</w:t>
      </w:r>
      <w:r w:rsidR="00306411">
        <w:t xml:space="preserve"> på mail </w:t>
      </w:r>
      <w:hyperlink r:id="rId6" w:history="1">
        <w:r w:rsidR="00306411" w:rsidRPr="00EE2F35">
          <w:rPr>
            <w:rStyle w:val="Hyperlink"/>
          </w:rPr>
          <w:t>nicomo@rm.dk</w:t>
        </w:r>
      </w:hyperlink>
      <w:r w:rsidR="00306411">
        <w:t xml:space="preserve"> eller telefon </w:t>
      </w:r>
      <w:r w:rsidR="00D50051">
        <w:t>2945 8724</w:t>
      </w:r>
      <w:r w:rsidR="00F623A9">
        <w:t>.</w:t>
      </w:r>
    </w:p>
    <w:p w14:paraId="7243F67F" w14:textId="77777777" w:rsidR="00ED6A9E" w:rsidRDefault="00ED6A9E" w:rsidP="00E87784"/>
    <w:p w14:paraId="5AC916DC" w14:textId="77777777" w:rsidR="00385E56" w:rsidRDefault="00385E56" w:rsidP="00E87784"/>
    <w:p w14:paraId="6E7ECC94" w14:textId="77777777" w:rsidR="00F623A9" w:rsidRDefault="00F623A9" w:rsidP="00E87784"/>
    <w:p w14:paraId="3E172BC7" w14:textId="77777777" w:rsidR="00F623A9" w:rsidRDefault="00F623A9" w:rsidP="00E87784"/>
    <w:p w14:paraId="3E15D404" w14:textId="77777777" w:rsidR="00F623A9" w:rsidRDefault="00F623A9" w:rsidP="00E87784"/>
    <w:p w14:paraId="7763A207" w14:textId="6835C04E" w:rsidR="00F623A9" w:rsidRPr="00385E56" w:rsidRDefault="00385E56" w:rsidP="00E87784">
      <w:pPr>
        <w:rPr>
          <w:color w:val="FF0000"/>
        </w:rPr>
      </w:pPr>
      <w:r>
        <w:rPr>
          <w:color w:val="FF0000"/>
        </w:rPr>
        <w:t>Eventuelt, hvis nødvendigt:</w:t>
      </w:r>
    </w:p>
    <w:p w14:paraId="69695914" w14:textId="505544F9" w:rsidR="00DF792F" w:rsidRDefault="000200D0" w:rsidP="00E87784">
      <w:r>
        <w:t xml:space="preserve">  </w:t>
      </w:r>
    </w:p>
    <w:p w14:paraId="44767E5E" w14:textId="77777777" w:rsidR="00F623A9" w:rsidRDefault="00F623A9" w:rsidP="00F623A9">
      <w:r>
        <w:t>Hvordan gør jeg?</w:t>
      </w:r>
    </w:p>
    <w:p w14:paraId="10DAB04C" w14:textId="68362058" w:rsidR="00F623A9" w:rsidRDefault="00F623A9" w:rsidP="00F623A9">
      <w:pPr>
        <w:pStyle w:val="Listeafsnit"/>
        <w:numPr>
          <w:ilvl w:val="0"/>
          <w:numId w:val="2"/>
        </w:numPr>
      </w:pPr>
      <w:r>
        <w:t>Via lægepraksissystemet sendes et</w:t>
      </w:r>
      <w:r w:rsidRPr="00E90B12">
        <w:t xml:space="preserve"> </w:t>
      </w:r>
      <w:r w:rsidR="00385E56">
        <w:t xml:space="preserve">digitalt </w:t>
      </w:r>
      <w:r w:rsidRPr="00E90B12">
        <w:t>s</w:t>
      </w:r>
      <w:r>
        <w:t>pørge</w:t>
      </w:r>
      <w:r w:rsidRPr="00E90B12">
        <w:t>skema til den gravide</w:t>
      </w:r>
      <w:r w:rsidR="00385E56">
        <w:t>s MinLæge-app</w:t>
      </w:r>
      <w:r w:rsidRPr="00E90B12">
        <w:t xml:space="preserve"> forud for 1. </w:t>
      </w:r>
      <w:r>
        <w:t>graviditetsundersøgelse.</w:t>
      </w:r>
    </w:p>
    <w:p w14:paraId="30AA0669" w14:textId="77777777" w:rsidR="00F623A9" w:rsidRDefault="00F623A9" w:rsidP="00F623A9">
      <w:pPr>
        <w:pStyle w:val="Listeafsnit"/>
        <w:numPr>
          <w:ilvl w:val="0"/>
          <w:numId w:val="2"/>
        </w:numPr>
      </w:pPr>
      <w:r w:rsidRPr="00E90B12">
        <w:t>Den gravide udfylder skemaet, og oplysningerne overføres automatisk til lægesystemet</w:t>
      </w:r>
      <w:r>
        <w:t>.</w:t>
      </w:r>
    </w:p>
    <w:p w14:paraId="05C4C9D5" w14:textId="6D2B6C7F" w:rsidR="00F623A9" w:rsidRDefault="00F623A9" w:rsidP="00F623A9">
      <w:pPr>
        <w:pStyle w:val="Listeafsnit"/>
        <w:numPr>
          <w:ilvl w:val="0"/>
          <w:numId w:val="2"/>
        </w:numPr>
      </w:pPr>
      <w:r>
        <w:t>Svarene</w:t>
      </w:r>
      <w:r w:rsidRPr="00E90B12">
        <w:t xml:space="preserve"> gennemgås</w:t>
      </w:r>
      <w:r>
        <w:t xml:space="preserve"> i Digital Svangrejournal</w:t>
      </w:r>
      <w:r w:rsidRPr="00E90B12">
        <w:t xml:space="preserve"> ved konsultationen, hvorefter svangerskabs- og vandrejournal </w:t>
      </w:r>
      <w:r>
        <w:t>oprettes og</w:t>
      </w:r>
      <w:r w:rsidR="00CF1BE2">
        <w:t xml:space="preserve"> automatisk</w:t>
      </w:r>
      <w:r>
        <w:t xml:space="preserve"> vedhæftes en henvisning i lægepraksissystemet.</w:t>
      </w:r>
    </w:p>
    <w:p w14:paraId="697FA221" w14:textId="77777777" w:rsidR="00F623A9" w:rsidRDefault="00F623A9" w:rsidP="00F623A9">
      <w:pPr>
        <w:pStyle w:val="Listeafsnit"/>
        <w:numPr>
          <w:ilvl w:val="0"/>
          <w:numId w:val="2"/>
        </w:numPr>
      </w:pPr>
      <w:r w:rsidRPr="00E90B12">
        <w:t xml:space="preserve">Papirvandrejournal </w:t>
      </w:r>
      <w:r w:rsidRPr="00DC41B3">
        <w:rPr>
          <w:b/>
          <w:bCs/>
        </w:rPr>
        <w:t>skal fortsat udskrives og udleveres til den gravide,</w:t>
      </w:r>
      <w:r>
        <w:t xml:space="preserve"> idet hverken 2. og 3. graviditetsundersøgelse eller konsultationer ved fødestedet er digitaliseret endnu. </w:t>
      </w:r>
    </w:p>
    <w:p w14:paraId="76DE2D23" w14:textId="77777777" w:rsidR="00F623A9" w:rsidRPr="00DF792F" w:rsidRDefault="00F623A9" w:rsidP="00E87784"/>
    <w:sectPr w:rsidR="00F623A9" w:rsidRPr="00DF79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34A89"/>
    <w:multiLevelType w:val="hybridMultilevel"/>
    <w:tmpl w:val="388A610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E18EA"/>
    <w:multiLevelType w:val="hybridMultilevel"/>
    <w:tmpl w:val="822C5000"/>
    <w:lvl w:ilvl="0" w:tplc="CC6836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56D3E"/>
    <w:multiLevelType w:val="hybridMultilevel"/>
    <w:tmpl w:val="5514674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085263">
    <w:abstractNumId w:val="0"/>
  </w:num>
  <w:num w:numId="2" w16cid:durableId="643464628">
    <w:abstractNumId w:val="2"/>
  </w:num>
  <w:num w:numId="3" w16cid:durableId="74514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AE"/>
    <w:rsid w:val="000174B9"/>
    <w:rsid w:val="000200D0"/>
    <w:rsid w:val="0003711D"/>
    <w:rsid w:val="000461EC"/>
    <w:rsid w:val="000D33AE"/>
    <w:rsid w:val="000D40EA"/>
    <w:rsid w:val="000E69A9"/>
    <w:rsid w:val="00191817"/>
    <w:rsid w:val="001E4AC3"/>
    <w:rsid w:val="002013CC"/>
    <w:rsid w:val="00290655"/>
    <w:rsid w:val="002F3076"/>
    <w:rsid w:val="00303587"/>
    <w:rsid w:val="00306411"/>
    <w:rsid w:val="0031509E"/>
    <w:rsid w:val="00385E56"/>
    <w:rsid w:val="003944D1"/>
    <w:rsid w:val="003B13BD"/>
    <w:rsid w:val="003E5738"/>
    <w:rsid w:val="00427A0F"/>
    <w:rsid w:val="004826D6"/>
    <w:rsid w:val="004C41D5"/>
    <w:rsid w:val="00550401"/>
    <w:rsid w:val="00587A57"/>
    <w:rsid w:val="005A732F"/>
    <w:rsid w:val="006B4C52"/>
    <w:rsid w:val="006D4EC7"/>
    <w:rsid w:val="0072266E"/>
    <w:rsid w:val="007568E8"/>
    <w:rsid w:val="00771B5E"/>
    <w:rsid w:val="007A0FD8"/>
    <w:rsid w:val="007C7B89"/>
    <w:rsid w:val="0094017C"/>
    <w:rsid w:val="00962126"/>
    <w:rsid w:val="009C1E47"/>
    <w:rsid w:val="009C6BFA"/>
    <w:rsid w:val="00AC1E08"/>
    <w:rsid w:val="00AF3BFB"/>
    <w:rsid w:val="00B223D6"/>
    <w:rsid w:val="00BC79F3"/>
    <w:rsid w:val="00C94E02"/>
    <w:rsid w:val="00CF1BE2"/>
    <w:rsid w:val="00D444B0"/>
    <w:rsid w:val="00D50051"/>
    <w:rsid w:val="00DC41B3"/>
    <w:rsid w:val="00DC55F1"/>
    <w:rsid w:val="00DF45C1"/>
    <w:rsid w:val="00DF792F"/>
    <w:rsid w:val="00E33D6A"/>
    <w:rsid w:val="00E7063F"/>
    <w:rsid w:val="00E87784"/>
    <w:rsid w:val="00E90B12"/>
    <w:rsid w:val="00EC5EC3"/>
    <w:rsid w:val="00ED4A59"/>
    <w:rsid w:val="00ED6A9E"/>
    <w:rsid w:val="00F032FE"/>
    <w:rsid w:val="00F61219"/>
    <w:rsid w:val="00F6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EB56"/>
  <w15:chartTrackingRefBased/>
  <w15:docId w15:val="{2DFAA84B-8F18-4A7A-9526-F2540BE6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B89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87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7784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87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87784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E4A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E4A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1E4A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1E4A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7784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877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87784"/>
    <w:rPr>
      <w:rFonts w:eastAsiaTheme="majorEastAsia" w:cstheme="majorBidi"/>
      <w:color w:val="000000" w:themeColor="text1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87784"/>
    <w:rPr>
      <w:rFonts w:eastAsiaTheme="majorEastAsia" w:cstheme="majorBidi"/>
      <w:i/>
      <w:iCs/>
      <w:color w:val="000000" w:themeColor="tex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87784"/>
    <w:rPr>
      <w:rFonts w:eastAsiaTheme="majorEastAsia" w:cstheme="majorBidi"/>
      <w:color w:val="000000" w:themeColor="text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E4A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1E4A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1E4A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1E4A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4A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E4A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4A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7784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212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2126"/>
    <w:rPr>
      <w:i/>
      <w:iCs/>
      <w:color w:val="000000" w:themeColor="text1"/>
    </w:rPr>
  </w:style>
  <w:style w:type="character" w:styleId="Kraftighenvisning">
    <w:name w:val="Intense Reference"/>
    <w:basedOn w:val="Standardskrifttypeiafsnit"/>
    <w:uiPriority w:val="32"/>
    <w:qFormat/>
    <w:rsid w:val="00E87784"/>
    <w:rPr>
      <w:b/>
      <w:bCs/>
      <w:smallCaps/>
      <w:color w:val="000000" w:themeColor="text1"/>
      <w:spacing w:val="5"/>
    </w:rPr>
  </w:style>
  <w:style w:type="paragraph" w:styleId="Ingenafstand">
    <w:name w:val="No Spacing"/>
    <w:uiPriority w:val="1"/>
    <w:qFormat/>
    <w:rsid w:val="001E4AC3"/>
    <w:pPr>
      <w:spacing w:after="0" w:line="240" w:lineRule="auto"/>
    </w:pPr>
  </w:style>
  <w:style w:type="character" w:styleId="Svagfremhvning">
    <w:name w:val="Subtle Emphasis"/>
    <w:basedOn w:val="Standardskrifttypeiafsnit"/>
    <w:uiPriority w:val="19"/>
    <w:qFormat/>
    <w:rsid w:val="001E4AC3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1E4AC3"/>
    <w:rPr>
      <w:i/>
      <w:iCs/>
    </w:rPr>
  </w:style>
  <w:style w:type="character" w:styleId="Strk">
    <w:name w:val="Strong"/>
    <w:basedOn w:val="Standardskrifttypeiafsnit"/>
    <w:uiPriority w:val="22"/>
    <w:qFormat/>
    <w:rsid w:val="001E4AC3"/>
    <w:rPr>
      <w:b/>
      <w:bCs/>
    </w:rPr>
  </w:style>
  <w:style w:type="character" w:styleId="Svaghenvisning">
    <w:name w:val="Subtle Reference"/>
    <w:basedOn w:val="Standardskrifttypeiafsnit"/>
    <w:uiPriority w:val="31"/>
    <w:qFormat/>
    <w:rsid w:val="001E4AC3"/>
    <w:rPr>
      <w:smallCaps/>
      <w:color w:val="5A5A5A" w:themeColor="text1" w:themeTint="A5"/>
    </w:rPr>
  </w:style>
  <w:style w:type="character" w:styleId="Bogenstitel">
    <w:name w:val="Book Title"/>
    <w:basedOn w:val="Standardskrifttypeiafsnit"/>
    <w:uiPriority w:val="33"/>
    <w:qFormat/>
    <w:rsid w:val="001E4AC3"/>
    <w:rPr>
      <w:b/>
      <w:bCs/>
      <w:i/>
      <w:iCs/>
      <w:spacing w:val="5"/>
    </w:rPr>
  </w:style>
  <w:style w:type="character" w:styleId="Hyperlink">
    <w:name w:val="Hyperlink"/>
    <w:basedOn w:val="Standardskrifttypeiafsnit"/>
    <w:uiPriority w:val="99"/>
    <w:unhideWhenUsed/>
    <w:rsid w:val="00306411"/>
    <w:rPr>
      <w:color w:val="990033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06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mo@rm.dk" TargetMode="External"/><Relationship Id="rId5" Type="http://schemas.openxmlformats.org/officeDocument/2006/relationships/hyperlink" Target="https://www.sundhed.dk/sundhedsfaglig/information-til-praksis/midtjylland/almen-praksis/klinikadministration/it-data/svangrejournal-digital/digital-svangrejourn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M-multicolour">
  <a:themeElements>
    <a:clrScheme name="RM Multicolour2">
      <a:dk1>
        <a:srgbClr val="000000"/>
      </a:dk1>
      <a:lt1>
        <a:srgbClr val="FFFFFF"/>
      </a:lt1>
      <a:dk2>
        <a:srgbClr val="990033"/>
      </a:dk2>
      <a:lt2>
        <a:srgbClr val="EFECE6"/>
      </a:lt2>
      <a:accent1>
        <a:srgbClr val="CCCC66"/>
      </a:accent1>
      <a:accent2>
        <a:srgbClr val="256575"/>
      </a:accent2>
      <a:accent3>
        <a:srgbClr val="CC6633"/>
      </a:accent3>
      <a:accent4>
        <a:srgbClr val="9B9B50"/>
      </a:accent4>
      <a:accent5>
        <a:srgbClr val="84715E"/>
      </a:accent5>
      <a:accent6>
        <a:srgbClr val="990033"/>
      </a:accent6>
      <a:hlink>
        <a:srgbClr val="990033"/>
      </a:hlink>
      <a:folHlink>
        <a:srgbClr val="113F49"/>
      </a:folHlink>
    </a:clrScheme>
    <a:fontScheme name="01a_RMdias_BRE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 cap="sq">
          <a:solidFill>
            <a:schemeClr val="tx1"/>
          </a:solidFill>
        </a:ln>
      </a:spPr>
      <a:bodyPr rtlCol="0" anchor="ctr"/>
      <a:lstStyle>
        <a:defPPr algn="ctr">
          <a:defRPr dirty="0">
            <a:solidFill>
              <a:srgbClr val="3F3018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a-DK" altLang="da-DK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lnDef>
  </a:objectDefaults>
  <a:extraClrSchemeLst/>
  <a:extLst>
    <a:ext uri="{05A4C25C-085E-4340-85A3-A5531E510DB2}">
      <thm15:themeFamily xmlns:thm15="http://schemas.microsoft.com/office/thememl/2012/main" name="RM-multicolour" id="{7BD696F8-FE35-46CE-86BB-45B9DD96AC34}" vid="{00B02F43-5C08-4E8E-BACB-F7C1983F351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Nicoline Bisgaard Møller</dc:creator>
  <cp:keywords/>
  <dc:description/>
  <cp:lastModifiedBy>Nicoline Bisgaard Møller</cp:lastModifiedBy>
  <cp:revision>46</cp:revision>
  <dcterms:created xsi:type="dcterms:W3CDTF">2026-01-28T13:30:00Z</dcterms:created>
  <dcterms:modified xsi:type="dcterms:W3CDTF">2026-01-30T07:59:00Z</dcterms:modified>
</cp:coreProperties>
</file>