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1C7A" w14:textId="40448681" w:rsidR="00764AB4" w:rsidRDefault="00020E41" w:rsidP="00764AB4">
      <w:pPr>
        <w:pStyle w:val="NormalWeb"/>
        <w:shd w:val="clear" w:color="auto" w:fill="FFFFFF"/>
        <w:spacing w:line="312" w:lineRule="atLeast"/>
        <w:rPr>
          <w:rStyle w:val="Strk"/>
          <w:rFonts w:ascii="Arial" w:hAnsi="Arial" w:cs="Arial"/>
          <w:sz w:val="23"/>
          <w:szCs w:val="23"/>
        </w:rPr>
      </w:pPr>
      <w:r>
        <w:rPr>
          <w:rStyle w:val="Strk"/>
          <w:rFonts w:ascii="Arial" w:hAnsi="Arial" w:cs="Arial"/>
          <w:sz w:val="23"/>
          <w:szCs w:val="23"/>
        </w:rPr>
        <w:t>Forslag til frase til journal</w:t>
      </w:r>
      <w:r w:rsidR="00764AB4">
        <w:rPr>
          <w:rStyle w:val="Strk"/>
          <w:rFonts w:ascii="Arial" w:hAnsi="Arial" w:cs="Arial"/>
          <w:sz w:val="23"/>
          <w:szCs w:val="23"/>
        </w:rPr>
        <w:t xml:space="preserve"> og mailkorrespondancer når </w:t>
      </w:r>
      <w:proofErr w:type="spellStart"/>
      <w:r w:rsidR="00C060ED">
        <w:rPr>
          <w:rStyle w:val="Strk"/>
          <w:rFonts w:ascii="Arial" w:hAnsi="Arial" w:cs="Arial"/>
          <w:sz w:val="23"/>
          <w:szCs w:val="23"/>
        </w:rPr>
        <w:t>subcutan</w:t>
      </w:r>
      <w:proofErr w:type="spellEnd"/>
      <w:r w:rsidR="00C060ED">
        <w:rPr>
          <w:rStyle w:val="Strk"/>
          <w:rFonts w:ascii="Arial" w:hAnsi="Arial" w:cs="Arial"/>
          <w:sz w:val="23"/>
          <w:szCs w:val="23"/>
        </w:rPr>
        <w:t xml:space="preserve"> medicin</w:t>
      </w:r>
      <w:r w:rsidR="00764AB4">
        <w:rPr>
          <w:rStyle w:val="Strk"/>
          <w:rFonts w:ascii="Arial" w:hAnsi="Arial" w:cs="Arial"/>
          <w:sz w:val="23"/>
          <w:szCs w:val="23"/>
        </w:rPr>
        <w:t xml:space="preserve"> ordineres</w:t>
      </w:r>
    </w:p>
    <w:p w14:paraId="298E670A" w14:textId="77777777" w:rsidR="00764AB4" w:rsidRPr="00C736B2" w:rsidRDefault="00020E41" w:rsidP="00764AB4">
      <w:pPr>
        <w:pStyle w:val="NormalWeb"/>
        <w:shd w:val="clear" w:color="auto" w:fill="FFFFFF"/>
        <w:spacing w:line="312" w:lineRule="atLeast"/>
      </w:pPr>
      <w:r>
        <w:rPr>
          <w:rFonts w:ascii="Arial" w:hAnsi="Arial" w:cs="Arial"/>
          <w:sz w:val="23"/>
          <w:szCs w:val="23"/>
        </w:rPr>
        <w:br/>
      </w:r>
      <w:r w:rsidR="00764AB4" w:rsidRPr="00C736B2">
        <w:rPr>
          <w:rStyle w:val="Fremhv"/>
        </w:rPr>
        <w:t>NB! Tilret nedenstående doseringer individuelt.</w:t>
      </w:r>
    </w:p>
    <w:p w14:paraId="7AB32645" w14:textId="77777777" w:rsidR="00E730FA" w:rsidRPr="004866E0" w:rsidRDefault="00E730FA">
      <w:pPr>
        <w:pStyle w:val="p1"/>
        <w:divId w:val="1320772918"/>
        <w:rPr>
          <w:rFonts w:ascii="Times New Roman" w:hAnsi="Times New Roman"/>
          <w:sz w:val="22"/>
          <w:szCs w:val="22"/>
          <w:u w:val="single"/>
        </w:rPr>
      </w:pPr>
      <w:r w:rsidRPr="004866E0">
        <w:rPr>
          <w:rStyle w:val="s1"/>
          <w:rFonts w:ascii="Times New Roman" w:hAnsi="Times New Roman"/>
          <w:sz w:val="22"/>
          <w:szCs w:val="22"/>
          <w:u w:val="single"/>
        </w:rPr>
        <w:t>Behandling af den terminale patient</w:t>
      </w:r>
    </w:p>
    <w:p w14:paraId="5CB13F8E" w14:textId="6E859EBA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717EB0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Smerter: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inj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. s.c. morfin i beregnet dosis</w:t>
      </w:r>
    </w:p>
    <w:p w14:paraId="16E023F9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+ p.n.-dosis sv.t. 1/6 af døgndosis.</w:t>
      </w:r>
    </w:p>
    <w:p w14:paraId="55FAADB7" w14:textId="77777777" w:rsidR="00717EB0" w:rsidRDefault="00717EB0">
      <w:pPr>
        <w:pStyle w:val="p1"/>
        <w:divId w:val="1320772918"/>
        <w:rPr>
          <w:rStyle w:val="s1"/>
          <w:rFonts w:ascii="Times New Roman" w:hAnsi="Times New Roman"/>
          <w:sz w:val="22"/>
          <w:szCs w:val="22"/>
        </w:rPr>
      </w:pPr>
    </w:p>
    <w:p w14:paraId="771BA36C" w14:textId="172733CB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CD358F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Akut dyspnø: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inj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. s.c. morfin 2,5-5 mg (eller</w:t>
      </w:r>
    </w:p>
    <w:p w14:paraId="7A595F17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halvdelen af den aktuelle p.n.-dosis mod smerter)</w:t>
      </w:r>
    </w:p>
    <w:p w14:paraId="196181B2" w14:textId="77777777" w:rsidR="00717EB0" w:rsidRDefault="00717EB0">
      <w:pPr>
        <w:pStyle w:val="p1"/>
        <w:divId w:val="1320772918"/>
        <w:rPr>
          <w:rStyle w:val="s1"/>
          <w:rFonts w:ascii="Times New Roman" w:hAnsi="Times New Roman"/>
          <w:sz w:val="22"/>
          <w:szCs w:val="22"/>
        </w:rPr>
      </w:pPr>
    </w:p>
    <w:p w14:paraId="4D450179" w14:textId="0CE71D73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CD358F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Angst: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inj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. s.c.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midazolam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 (</w:t>
      </w:r>
      <w:proofErr w:type="gramStart"/>
      <w:r w:rsidRPr="005E1D08">
        <w:rPr>
          <w:rStyle w:val="s1"/>
          <w:rFonts w:ascii="Times New Roman" w:hAnsi="Times New Roman"/>
          <w:sz w:val="22"/>
          <w:szCs w:val="22"/>
        </w:rPr>
        <w:t>1)-</w:t>
      </w:r>
      <w:proofErr w:type="gramEnd"/>
      <w:r w:rsidRPr="005E1D08">
        <w:rPr>
          <w:rStyle w:val="s1"/>
          <w:rFonts w:ascii="Times New Roman" w:hAnsi="Times New Roman"/>
          <w:sz w:val="22"/>
          <w:szCs w:val="22"/>
        </w:rPr>
        <w:t xml:space="preserve">2,5-(5) mg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p.n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.</w:t>
      </w:r>
    </w:p>
    <w:p w14:paraId="7D4B1321" w14:textId="77777777" w:rsidR="00717EB0" w:rsidRDefault="00717EB0">
      <w:pPr>
        <w:pStyle w:val="p1"/>
        <w:divId w:val="1320772918"/>
        <w:rPr>
          <w:rStyle w:val="s1"/>
          <w:rFonts w:ascii="Times New Roman" w:hAnsi="Times New Roman"/>
          <w:sz w:val="22"/>
          <w:szCs w:val="22"/>
        </w:rPr>
      </w:pPr>
    </w:p>
    <w:p w14:paraId="69884811" w14:textId="4CB956FD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CD358F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Delirium/uro: Tablet/mikstur/injektion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halope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-</w:t>
      </w:r>
    </w:p>
    <w:p w14:paraId="2C419582" w14:textId="77777777" w:rsidR="00E730FA" w:rsidRPr="00616444" w:rsidRDefault="00E730FA">
      <w:pPr>
        <w:pStyle w:val="p1"/>
        <w:divId w:val="1320772918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>ridol</w:t>
      </w:r>
      <w:proofErr w:type="spellEnd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 xml:space="preserve"> (</w:t>
      </w:r>
      <w:proofErr w:type="spellStart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>Serenase</w:t>
      </w:r>
      <w:proofErr w:type="spellEnd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 xml:space="preserve">®): 0,5-1,25 mg </w:t>
      </w:r>
      <w:proofErr w:type="spellStart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>p.o.</w:t>
      </w:r>
      <w:proofErr w:type="spellEnd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>/</w:t>
      </w:r>
      <w:proofErr w:type="spellStart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>s.c.</w:t>
      </w:r>
      <w:proofErr w:type="spellEnd"/>
      <w:r w:rsidRPr="00616444">
        <w:rPr>
          <w:rStyle w:val="s1"/>
          <w:rFonts w:ascii="Times New Roman" w:hAnsi="Times New Roman"/>
          <w:sz w:val="22"/>
          <w:szCs w:val="22"/>
          <w:lang w:val="en-US"/>
        </w:rPr>
        <w:t xml:space="preserve"> x 1-3 + p.n.</w:t>
      </w:r>
    </w:p>
    <w:p w14:paraId="6B117431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(maks. 5 mg/døgn)</w:t>
      </w:r>
    </w:p>
    <w:p w14:paraId="6CD64863" w14:textId="77777777" w:rsidR="00077E41" w:rsidRDefault="00077E41">
      <w:pPr>
        <w:pStyle w:val="p1"/>
        <w:divId w:val="1320772918"/>
        <w:rPr>
          <w:rStyle w:val="s1"/>
          <w:rFonts w:ascii="Times New Roman" w:hAnsi="Times New Roman"/>
          <w:sz w:val="22"/>
          <w:szCs w:val="22"/>
        </w:rPr>
      </w:pPr>
    </w:p>
    <w:p w14:paraId="71837607" w14:textId="4D2057D4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CD358F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Kvalme: Tablet/mikstur/injektion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haloperidol</w:t>
      </w:r>
      <w:proofErr w:type="spellEnd"/>
    </w:p>
    <w:p w14:paraId="5B53DCBB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(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Serenase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®): 0,5-1,25 mg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p.o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./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s.c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. x 1-3 + p.n.</w:t>
      </w:r>
    </w:p>
    <w:p w14:paraId="3B47EB3E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(maks. 5 mg/døgn)</w:t>
      </w:r>
    </w:p>
    <w:p w14:paraId="757FE79C" w14:textId="77777777" w:rsidR="00077E41" w:rsidRDefault="00077E41">
      <w:pPr>
        <w:pStyle w:val="p1"/>
        <w:divId w:val="1320772918"/>
        <w:rPr>
          <w:rStyle w:val="s1"/>
          <w:rFonts w:ascii="Times New Roman" w:hAnsi="Times New Roman"/>
          <w:sz w:val="22"/>
          <w:szCs w:val="22"/>
        </w:rPr>
      </w:pPr>
    </w:p>
    <w:p w14:paraId="34E4736A" w14:textId="73A3FF23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CD358F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”Dødsrallen”: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inj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. s.c.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hyoscinbutylbromid</w:t>
      </w:r>
      <w:proofErr w:type="spellEnd"/>
    </w:p>
    <w:p w14:paraId="3B2C7BA1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(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Buscopan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®) 20 mg × 3-6 eller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glycopyrron</w:t>
      </w:r>
      <w:proofErr w:type="spellEnd"/>
    </w:p>
    <w:p w14:paraId="348FAC53" w14:textId="77777777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(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Robinul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®) 0,2 mg × 3-6.</w:t>
      </w:r>
    </w:p>
    <w:p w14:paraId="6346BD05" w14:textId="77777777" w:rsidR="00077E41" w:rsidRDefault="00077E41">
      <w:pPr>
        <w:pStyle w:val="p1"/>
        <w:divId w:val="1320772918"/>
        <w:rPr>
          <w:rStyle w:val="s1"/>
          <w:rFonts w:ascii="Times New Roman" w:hAnsi="Times New Roman"/>
          <w:sz w:val="22"/>
          <w:szCs w:val="22"/>
        </w:rPr>
      </w:pPr>
    </w:p>
    <w:p w14:paraId="5F500F74" w14:textId="46E53C4A" w:rsidR="00E730FA" w:rsidRPr="005E1D08" w:rsidRDefault="00E730FA">
      <w:pPr>
        <w:pStyle w:val="p1"/>
        <w:divId w:val="1320772918"/>
        <w:rPr>
          <w:rFonts w:ascii="Times New Roman" w:hAnsi="Times New Roman"/>
          <w:sz w:val="22"/>
          <w:szCs w:val="22"/>
        </w:rPr>
      </w:pPr>
      <w:r w:rsidRPr="005E1D08">
        <w:rPr>
          <w:rStyle w:val="s1"/>
          <w:rFonts w:ascii="Times New Roman" w:hAnsi="Times New Roman"/>
          <w:sz w:val="22"/>
          <w:szCs w:val="22"/>
        </w:rPr>
        <w:t>•</w:t>
      </w:r>
      <w:r w:rsidR="00012CE1">
        <w:rPr>
          <w:rFonts w:ascii="Times New Roman" w:hAnsi="Times New Roman"/>
          <w:sz w:val="22"/>
          <w:szCs w:val="22"/>
        </w:rPr>
        <w:t xml:space="preserve"> </w:t>
      </w:r>
      <w:r w:rsidRPr="005E1D08">
        <w:rPr>
          <w:rStyle w:val="s1"/>
          <w:rFonts w:ascii="Times New Roman" w:hAnsi="Times New Roman"/>
          <w:sz w:val="22"/>
          <w:szCs w:val="22"/>
        </w:rPr>
        <w:t xml:space="preserve">Lungeødem: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inj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. s.c./i.m.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furosemid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 xml:space="preserve"> 20-40 mg </w:t>
      </w:r>
      <w:proofErr w:type="spellStart"/>
      <w:r w:rsidRPr="005E1D08">
        <w:rPr>
          <w:rStyle w:val="s1"/>
          <w:rFonts w:ascii="Times New Roman" w:hAnsi="Times New Roman"/>
          <w:sz w:val="22"/>
          <w:szCs w:val="22"/>
        </w:rPr>
        <w:t>p.n</w:t>
      </w:r>
      <w:proofErr w:type="spellEnd"/>
      <w:r w:rsidRPr="005E1D08">
        <w:rPr>
          <w:rStyle w:val="s1"/>
          <w:rFonts w:ascii="Times New Roman" w:hAnsi="Times New Roman"/>
          <w:sz w:val="22"/>
          <w:szCs w:val="22"/>
        </w:rPr>
        <w:t>.</w:t>
      </w:r>
    </w:p>
    <w:p w14:paraId="623E75D5" w14:textId="77777777" w:rsidR="00815586" w:rsidRDefault="00815586">
      <w:pPr>
        <w:rPr>
          <w:i/>
        </w:rPr>
      </w:pPr>
    </w:p>
    <w:p w14:paraId="25A44065" w14:textId="4CA49D97" w:rsidR="00020E41" w:rsidRDefault="00020E41">
      <w:pPr>
        <w:rPr>
          <w:i/>
        </w:rPr>
      </w:pPr>
      <w:r>
        <w:rPr>
          <w:i/>
        </w:rPr>
        <w:t>Udklip fra</w:t>
      </w:r>
      <w:r w:rsidRPr="00020E41">
        <w:rPr>
          <w:i/>
        </w:rPr>
        <w:t xml:space="preserve"> </w:t>
      </w:r>
      <w:r w:rsidR="00E37996">
        <w:rPr>
          <w:i/>
        </w:rPr>
        <w:t>DSAM’s kliniske vejledni</w:t>
      </w:r>
      <w:r w:rsidR="00C060ED">
        <w:rPr>
          <w:i/>
        </w:rPr>
        <w:t>ng</w:t>
      </w:r>
    </w:p>
    <w:p w14:paraId="4C2564D3" w14:textId="41DBFD82" w:rsidR="00C060ED" w:rsidRDefault="00C060ED">
      <w:pPr>
        <w:rPr>
          <w:i/>
        </w:rPr>
      </w:pPr>
      <w:r w:rsidRPr="00C060ED">
        <w:rPr>
          <w:i/>
        </w:rPr>
        <w:t>https://content.dsam.dk/guides/6645883-faktaark-palliation-subkutan-smerter-delirium-dyspnoandenod-nyt-design---fakta-1-tryk.pdf</w:t>
      </w:r>
    </w:p>
    <w:p w14:paraId="29473603" w14:textId="13ECE829" w:rsidR="00436863" w:rsidRPr="00764AB4" w:rsidRDefault="00764AB4">
      <w:pPr>
        <w:rPr>
          <w:rStyle w:val="Strk"/>
          <w:rFonts w:ascii="Times New Roman" w:hAnsi="Times New Roman" w:cs="Times New Roman"/>
          <w:b w:val="0"/>
          <w:sz w:val="24"/>
          <w:szCs w:val="24"/>
        </w:rPr>
      </w:pPr>
      <w:r w:rsidRPr="00764AB4">
        <w:rPr>
          <w:rStyle w:val="Strk"/>
          <w:rFonts w:ascii="Times New Roman" w:hAnsi="Times New Roman" w:cs="Times New Roman"/>
          <w:b w:val="0"/>
          <w:sz w:val="24"/>
          <w:szCs w:val="24"/>
        </w:rPr>
        <w:t xml:space="preserve">(Palliationsværktøjskassen side </w:t>
      </w:r>
      <w:r w:rsidR="004866E0">
        <w:rPr>
          <w:rStyle w:val="Strk"/>
          <w:rFonts w:ascii="Times New Roman" w:hAnsi="Times New Roman" w:cs="Times New Roman"/>
          <w:b w:val="0"/>
          <w:sz w:val="24"/>
          <w:szCs w:val="24"/>
        </w:rPr>
        <w:t>16,</w:t>
      </w:r>
      <w:r w:rsidR="00077E41">
        <w:rPr>
          <w:rStyle w:val="Strk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7C46">
        <w:rPr>
          <w:rStyle w:val="Strk"/>
          <w:rFonts w:ascii="Times New Roman" w:hAnsi="Times New Roman" w:cs="Times New Roman"/>
          <w:b w:val="0"/>
          <w:sz w:val="24"/>
          <w:szCs w:val="24"/>
        </w:rPr>
        <w:t>27.</w:t>
      </w:r>
      <w:r w:rsidRPr="00764AB4">
        <w:rPr>
          <w:rStyle w:val="Strk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67F7">
        <w:rPr>
          <w:rStyle w:val="Strk"/>
          <w:rFonts w:ascii="Times New Roman" w:hAnsi="Times New Roman" w:cs="Times New Roman"/>
          <w:b w:val="0"/>
          <w:sz w:val="24"/>
          <w:szCs w:val="24"/>
        </w:rPr>
        <w:t>januar</w:t>
      </w:r>
      <w:r w:rsidRPr="00764AB4">
        <w:rPr>
          <w:rStyle w:val="Strk"/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A367F7">
        <w:rPr>
          <w:rStyle w:val="Strk"/>
          <w:rFonts w:ascii="Times New Roman" w:hAnsi="Times New Roman" w:cs="Times New Roman"/>
          <w:b w:val="0"/>
          <w:sz w:val="24"/>
          <w:szCs w:val="24"/>
        </w:rPr>
        <w:t>2</w:t>
      </w:r>
      <w:r w:rsidR="00B27C46">
        <w:rPr>
          <w:rStyle w:val="Strk"/>
          <w:rFonts w:ascii="Times New Roman" w:hAnsi="Times New Roman" w:cs="Times New Roman"/>
          <w:b w:val="0"/>
          <w:sz w:val="24"/>
          <w:szCs w:val="24"/>
        </w:rPr>
        <w:t>5</w:t>
      </w:r>
      <w:r w:rsidRPr="00764AB4">
        <w:rPr>
          <w:rStyle w:val="Strk"/>
          <w:rFonts w:ascii="Times New Roman" w:hAnsi="Times New Roman" w:cs="Times New Roman"/>
          <w:b w:val="0"/>
          <w:sz w:val="24"/>
          <w:szCs w:val="24"/>
        </w:rPr>
        <w:t>)</w:t>
      </w:r>
    </w:p>
    <w:p w14:paraId="2BEFEA55" w14:textId="77777777" w:rsidR="00764AB4" w:rsidRDefault="00764AB4">
      <w:pPr>
        <w:rPr>
          <w:i/>
        </w:rPr>
      </w:pPr>
    </w:p>
    <w:p w14:paraId="2DFD7F2B" w14:textId="77777777" w:rsidR="00436863" w:rsidRPr="00436863" w:rsidRDefault="00436863" w:rsidP="0043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6863">
        <w:rPr>
          <w:rFonts w:ascii="Arial" w:hAnsi="Arial" w:cs="Arial"/>
          <w:b/>
        </w:rPr>
        <w:t>Forslag til frase til journal vedr. terminaltilskud</w:t>
      </w:r>
      <w:r w:rsidR="00764AB4">
        <w:rPr>
          <w:rFonts w:ascii="Arial" w:hAnsi="Arial" w:cs="Arial"/>
          <w:b/>
        </w:rPr>
        <w:t xml:space="preserve"> </w:t>
      </w:r>
    </w:p>
    <w:p w14:paraId="7104689D" w14:textId="77777777" w:rsidR="00436863" w:rsidRDefault="00436863" w:rsidP="0043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E40A0" w14:textId="77777777" w:rsidR="00436863" w:rsidRPr="00436863" w:rsidRDefault="00436863" w:rsidP="0043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36863">
        <w:rPr>
          <w:rFonts w:ascii="Arial" w:hAnsi="Arial" w:cs="Arial"/>
        </w:rPr>
        <w:t>Undertegnede læge erklærer, at ovennævnte</w:t>
      </w:r>
      <w:r>
        <w:rPr>
          <w:rFonts w:ascii="Arial" w:hAnsi="Arial" w:cs="Arial"/>
        </w:rPr>
        <w:t xml:space="preserve"> </w:t>
      </w:r>
      <w:r w:rsidRPr="00436863">
        <w:rPr>
          <w:rFonts w:ascii="Arial" w:hAnsi="Arial" w:cs="Arial"/>
        </w:rPr>
        <w:t>patient har de nævnte diagnoser, at patienten</w:t>
      </w:r>
      <w:r>
        <w:rPr>
          <w:rFonts w:ascii="Arial" w:hAnsi="Arial" w:cs="Arial"/>
        </w:rPr>
        <w:t xml:space="preserve"> </w:t>
      </w:r>
      <w:r w:rsidRPr="00436863">
        <w:rPr>
          <w:rFonts w:ascii="Arial" w:hAnsi="Arial" w:cs="Arial"/>
        </w:rPr>
        <w:t>kun kan forventes at leve i kort tid, samt at hospitalsbehandling</w:t>
      </w:r>
      <w:r>
        <w:rPr>
          <w:rFonts w:ascii="Arial" w:hAnsi="Arial" w:cs="Arial"/>
        </w:rPr>
        <w:t xml:space="preserve"> </w:t>
      </w:r>
      <w:r w:rsidRPr="00436863">
        <w:rPr>
          <w:rFonts w:ascii="Arial" w:hAnsi="Arial" w:cs="Arial"/>
        </w:rPr>
        <w:t>med henblik på helbredelse</w:t>
      </w:r>
      <w:r>
        <w:rPr>
          <w:rFonts w:ascii="Arial" w:hAnsi="Arial" w:cs="Arial"/>
        </w:rPr>
        <w:t xml:space="preserve"> </w:t>
      </w:r>
      <w:r w:rsidRPr="00436863">
        <w:rPr>
          <w:rFonts w:ascii="Arial" w:hAnsi="Arial" w:cs="Arial"/>
        </w:rPr>
        <w:t>må anses for udsigtsløs.</w:t>
      </w:r>
    </w:p>
    <w:p w14:paraId="7672220C" w14:textId="77777777" w:rsidR="00436863" w:rsidRDefault="00436863">
      <w:pPr>
        <w:rPr>
          <w:i/>
        </w:rPr>
      </w:pPr>
    </w:p>
    <w:p w14:paraId="13912418" w14:textId="02933594" w:rsidR="001F3AFA" w:rsidRDefault="00764AB4">
      <w:pPr>
        <w:rPr>
          <w:rFonts w:ascii="Times New Roman" w:hAnsi="Times New Roman" w:cs="Times New Roman"/>
          <w:sz w:val="24"/>
          <w:szCs w:val="24"/>
        </w:rPr>
      </w:pPr>
      <w:r w:rsidRPr="00764AB4">
        <w:rPr>
          <w:rFonts w:ascii="Times New Roman" w:hAnsi="Times New Roman" w:cs="Times New Roman"/>
          <w:sz w:val="24"/>
          <w:szCs w:val="24"/>
        </w:rPr>
        <w:t>(Palliationsværktøjskassen side</w:t>
      </w:r>
      <w:r w:rsidR="00D45548">
        <w:rPr>
          <w:rFonts w:ascii="Times New Roman" w:hAnsi="Times New Roman" w:cs="Times New Roman"/>
          <w:sz w:val="24"/>
          <w:szCs w:val="24"/>
        </w:rPr>
        <w:t xml:space="preserve"> </w:t>
      </w:r>
      <w:r w:rsidR="004866E0">
        <w:rPr>
          <w:rFonts w:ascii="Times New Roman" w:hAnsi="Times New Roman" w:cs="Times New Roman"/>
          <w:sz w:val="24"/>
          <w:szCs w:val="24"/>
        </w:rPr>
        <w:t>17,</w:t>
      </w:r>
      <w:r w:rsidR="00D45548">
        <w:rPr>
          <w:rFonts w:ascii="Times New Roman" w:hAnsi="Times New Roman" w:cs="Times New Roman"/>
          <w:sz w:val="24"/>
          <w:szCs w:val="24"/>
        </w:rPr>
        <w:t xml:space="preserve"> 2</w:t>
      </w:r>
      <w:r w:rsidR="004866E0">
        <w:rPr>
          <w:rFonts w:ascii="Times New Roman" w:hAnsi="Times New Roman" w:cs="Times New Roman"/>
          <w:sz w:val="24"/>
          <w:szCs w:val="24"/>
        </w:rPr>
        <w:t>7.</w:t>
      </w:r>
      <w:r w:rsidR="00D45548">
        <w:rPr>
          <w:rFonts w:ascii="Times New Roman" w:hAnsi="Times New Roman" w:cs="Times New Roman"/>
          <w:sz w:val="24"/>
          <w:szCs w:val="24"/>
        </w:rPr>
        <w:t xml:space="preserve"> januar 2025</w:t>
      </w:r>
      <w:r w:rsidRPr="00764AB4">
        <w:rPr>
          <w:rFonts w:ascii="Times New Roman" w:hAnsi="Times New Roman" w:cs="Times New Roman"/>
          <w:sz w:val="24"/>
          <w:szCs w:val="24"/>
        </w:rPr>
        <w:t>)</w:t>
      </w:r>
    </w:p>
    <w:p w14:paraId="1974DD2C" w14:textId="77777777" w:rsidR="002944E5" w:rsidRDefault="002944E5">
      <w:pPr>
        <w:rPr>
          <w:rFonts w:ascii="Times New Roman" w:hAnsi="Times New Roman" w:cs="Times New Roman"/>
          <w:sz w:val="24"/>
          <w:szCs w:val="24"/>
        </w:rPr>
      </w:pPr>
    </w:p>
    <w:sectPr w:rsidR="002944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41"/>
    <w:rsid w:val="00012CE1"/>
    <w:rsid w:val="00020E41"/>
    <w:rsid w:val="00077E41"/>
    <w:rsid w:val="0013515E"/>
    <w:rsid w:val="001A2A8D"/>
    <w:rsid w:val="001F2021"/>
    <w:rsid w:val="001F3AFA"/>
    <w:rsid w:val="002944E5"/>
    <w:rsid w:val="00436863"/>
    <w:rsid w:val="004866E0"/>
    <w:rsid w:val="00525E2C"/>
    <w:rsid w:val="005E1D08"/>
    <w:rsid w:val="00616444"/>
    <w:rsid w:val="00717EB0"/>
    <w:rsid w:val="00764AB4"/>
    <w:rsid w:val="00815586"/>
    <w:rsid w:val="00895CC4"/>
    <w:rsid w:val="009D4486"/>
    <w:rsid w:val="009D669F"/>
    <w:rsid w:val="00A367F7"/>
    <w:rsid w:val="00A51079"/>
    <w:rsid w:val="00B27C46"/>
    <w:rsid w:val="00C060ED"/>
    <w:rsid w:val="00C77F77"/>
    <w:rsid w:val="00CD358F"/>
    <w:rsid w:val="00D45548"/>
    <w:rsid w:val="00D560A0"/>
    <w:rsid w:val="00D6335D"/>
    <w:rsid w:val="00D72DAD"/>
    <w:rsid w:val="00DE4672"/>
    <w:rsid w:val="00E14392"/>
    <w:rsid w:val="00E37996"/>
    <w:rsid w:val="00E7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C869"/>
  <w15:docId w15:val="{2332DB40-74F9-4483-9867-695DE6BF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020E41"/>
    <w:rPr>
      <w:b/>
      <w:bCs/>
    </w:rPr>
  </w:style>
  <w:style w:type="paragraph" w:styleId="NormalWeb">
    <w:name w:val="Normal (Web)"/>
    <w:basedOn w:val="Normal"/>
    <w:uiPriority w:val="99"/>
    <w:unhideWhenUsed/>
    <w:rsid w:val="0002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020E41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1F3AF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4AB4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730FA"/>
    <w:pPr>
      <w:spacing w:after="0" w:line="240" w:lineRule="auto"/>
    </w:pPr>
    <w:rPr>
      <w:rFonts w:ascii="Helvetica" w:eastAsiaTheme="minorEastAsia" w:hAnsi="Helvetica" w:cs="Times New Roman"/>
      <w:color w:val="1A1919"/>
      <w:sz w:val="15"/>
      <w:szCs w:val="15"/>
      <w:lang w:eastAsia="da-DK"/>
    </w:rPr>
  </w:style>
  <w:style w:type="character" w:customStyle="1" w:styleId="s1">
    <w:name w:val="s1"/>
    <w:basedOn w:val="Standardskrifttypeiafsnit"/>
    <w:rsid w:val="00E730FA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styleId="Ulstomtale">
    <w:name w:val="Unresolved Mention"/>
    <w:basedOn w:val="Standardskrifttypeiafsnit"/>
    <w:uiPriority w:val="99"/>
    <w:semiHidden/>
    <w:unhideWhenUsed/>
    <w:rsid w:val="00DE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7722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09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Sonne Nielsen</dc:creator>
  <cp:lastModifiedBy>Nina Kagenow-Andersen</cp:lastModifiedBy>
  <cp:revision>2</cp:revision>
  <dcterms:created xsi:type="dcterms:W3CDTF">2025-02-11T12:18:00Z</dcterms:created>
  <dcterms:modified xsi:type="dcterms:W3CDTF">2025-02-11T12:18:00Z</dcterms:modified>
</cp:coreProperties>
</file>